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right"/>
      </w:pPr>
      <w:r>
        <w:rPr>
          <w:sz w:val="32"/>
        </w:rPr>
        <w:drawing>
          <wp:anchor allowOverlap="true" behindDoc="false" distB="127000" distL="0" distR="0" layoutInCell="true" locked="false" relativeHeight="251658240" simplePos="false">
            <wp:simplePos x="0" y="0"/>
            <wp:positionH relativeFrom="column">
              <wp:posOffset>2941955</wp:posOffset>
            </wp:positionH>
            <wp:positionV relativeFrom="page">
              <wp:posOffset>257175</wp:posOffset>
            </wp:positionV>
            <wp:extent cx="473075" cy="517525"/>
            <wp:wrapSquare distB="127000" distL="0" distR="0" wrapText="bothSides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flipH="false" flipV="false" rot="0">
                      <a:ext cx="473075" cy="51752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                                                                       </w:t>
      </w:r>
    </w:p>
    <w:p w14:paraId="02000000">
      <w:pPr>
        <w:pStyle w:val="Style_1"/>
        <w:ind/>
        <w:jc w:val="center"/>
        <w:rPr>
          <w:rFonts w:ascii="Times New Roman" w:hAnsi="Times New Roman"/>
          <w:b w:val="1"/>
          <w:sz w:val="40"/>
        </w:rPr>
      </w:pPr>
    </w:p>
    <w:p w14:paraId="03000000">
      <w:pPr>
        <w:pStyle w:val="Style_1"/>
        <w:spacing w:after="0" w:before="0"/>
        <w:ind/>
      </w:pPr>
      <w:r>
        <w:t xml:space="preserve">                                       </w:t>
      </w:r>
      <w:r>
        <w:rPr>
          <w:rFonts w:ascii="Times New Roman" w:hAnsi="Times New Roman"/>
          <w:b w:val="1"/>
          <w:sz w:val="40"/>
        </w:rPr>
        <w:t>АДМИНИСТРАЦИЯ</w:t>
      </w:r>
    </w:p>
    <w:p w14:paraId="04000000">
      <w:pPr>
        <w:ind/>
        <w:jc w:val="center"/>
        <w:rPr>
          <w:b w:val="1"/>
          <w:sz w:val="40"/>
        </w:rPr>
      </w:pPr>
      <w:r>
        <w:rPr>
          <w:b w:val="1"/>
          <w:sz w:val="40"/>
        </w:rPr>
        <w:t xml:space="preserve">САНДОВСКОГО </w:t>
      </w:r>
      <w:r>
        <w:rPr>
          <w:b w:val="1"/>
          <w:sz w:val="40"/>
        </w:rPr>
        <w:t>МУНИЦИПАЛЬНОГО ОКРУГА</w:t>
      </w:r>
    </w:p>
    <w:p w14:paraId="05000000">
      <w:pPr>
        <w:pStyle w:val="Style_2"/>
        <w:numPr>
          <w:ilvl w:val="4"/>
          <w:numId w:val="1"/>
        </w:numPr>
      </w:pPr>
      <w:r>
        <w:rPr>
          <w:sz w:val="28"/>
        </w:rPr>
        <w:t>Тверская</w:t>
      </w:r>
      <w:r>
        <w:rPr>
          <w:sz w:val="28"/>
        </w:rPr>
        <w:t xml:space="preserve"> </w:t>
      </w:r>
      <w:r>
        <w:rPr>
          <w:sz w:val="28"/>
        </w:rPr>
        <w:t>область</w:t>
      </w:r>
    </w:p>
    <w:p w14:paraId="06000000">
      <w:pPr>
        <w:pStyle w:val="Style_3"/>
        <w:numPr>
          <w:ilvl w:val="5"/>
          <w:numId w:val="1"/>
        </w:numPr>
      </w:pPr>
      <w:r>
        <w:t>ПОСТАНОВЛЕНИЕ</w:t>
      </w:r>
    </w:p>
    <w:p w14:paraId="07000000">
      <w:pPr>
        <w:ind/>
        <w:jc w:val="both"/>
      </w:pPr>
      <w:r>
        <w:rPr>
          <w:sz w:val="28"/>
        </w:rPr>
        <w:t xml:space="preserve">13.01.2021     </w:t>
      </w:r>
      <w:r>
        <w:rPr>
          <w:sz w:val="28"/>
        </w:rPr>
        <w:t xml:space="preserve">        </w:t>
      </w:r>
      <w:r>
        <w:rPr>
          <w:sz w:val="28"/>
        </w:rPr>
        <w:t xml:space="preserve">                               </w:t>
      </w:r>
      <w:r>
        <w:rPr>
          <w:sz w:val="28"/>
        </w:rPr>
        <w:t xml:space="preserve"> п. Сандово </w:t>
      </w:r>
      <w:r>
        <w:rPr>
          <w:sz w:val="28"/>
        </w:rPr>
        <w:t xml:space="preserve">                   </w:t>
      </w:r>
      <w:r>
        <w:rPr>
          <w:sz w:val="28"/>
        </w:rPr>
        <w:t xml:space="preserve">                        № 8                        </w:t>
      </w:r>
    </w:p>
    <w:p w14:paraId="08000000">
      <w:pPr>
        <w:ind/>
        <w:jc w:val="right"/>
        <w:rPr>
          <w:sz w:val="24"/>
        </w:rPr>
      </w:pPr>
    </w:p>
    <w:p w14:paraId="09000000">
      <w:pPr>
        <w:pStyle w:val="Style_4"/>
      </w:pPr>
      <w:r>
        <w:rPr>
          <w:sz w:val="24"/>
        </w:rPr>
        <w:t xml:space="preserve">Об организации временного трудоустройства </w:t>
      </w:r>
    </w:p>
    <w:p w14:paraId="0A000000">
      <w:pPr>
        <w:pStyle w:val="Style_4"/>
      </w:pPr>
      <w:r>
        <w:rPr>
          <w:sz w:val="24"/>
        </w:rPr>
        <w:t>несовершеннолетних граждан в</w:t>
      </w:r>
      <w:r>
        <w:rPr>
          <w:sz w:val="24"/>
        </w:rPr>
        <w:t xml:space="preserve"> возрасте от 14 до 18 лет в 2021</w:t>
      </w:r>
      <w:r>
        <w:rPr>
          <w:sz w:val="24"/>
        </w:rPr>
        <w:t xml:space="preserve"> году</w:t>
      </w:r>
    </w:p>
    <w:p w14:paraId="0B000000">
      <w:pPr>
        <w:pStyle w:val="Style_4"/>
        <w:rPr>
          <w:sz w:val="16"/>
        </w:rPr>
      </w:pPr>
    </w:p>
    <w:p w14:paraId="0C000000">
      <w:pPr>
        <w:pStyle w:val="Style_5"/>
        <w:ind w:firstLine="720"/>
        <w:jc w:val="both"/>
      </w:pPr>
    </w:p>
    <w:p w14:paraId="0D000000">
      <w:pPr>
        <w:pStyle w:val="Style_5"/>
        <w:ind w:firstLine="0"/>
        <w:jc w:val="both"/>
      </w:pPr>
      <w:r>
        <w:rPr>
          <w:sz w:val="22"/>
        </w:rPr>
        <w:t>В соответствии с п.1 статьи 25 Закона РФ от 19.04.1991г. N 1032-1</w:t>
      </w:r>
      <w:r>
        <w:rPr>
          <w:sz w:val="22"/>
        </w:rPr>
        <w:br/>
      </w:r>
      <w:r>
        <w:rPr>
          <w:sz w:val="22"/>
        </w:rPr>
        <w:t xml:space="preserve">«О занятости населения в Российской Федерации», в целях реализации </w:t>
      </w:r>
      <w:r>
        <w:rPr>
          <w:color w:val="000000"/>
          <w:sz w:val="22"/>
        </w:rPr>
        <w:t xml:space="preserve">муниципальной программы </w:t>
      </w:r>
      <w:r>
        <w:rPr>
          <w:sz w:val="22"/>
        </w:rPr>
        <w:t>Сандовского муниципального округа</w:t>
      </w:r>
      <w:r>
        <w:rPr>
          <w:sz w:val="22"/>
        </w:rPr>
        <w:t xml:space="preserve"> Тверской области «Содействие временной занято</w:t>
      </w:r>
      <w:r>
        <w:rPr>
          <w:sz w:val="22"/>
        </w:rPr>
        <w:t>сти населения Сандовского муниципального округа Тверской области» на 2021-2026</w:t>
      </w:r>
      <w:r>
        <w:rPr>
          <w:sz w:val="22"/>
        </w:rPr>
        <w:t xml:space="preserve"> годы</w:t>
      </w:r>
      <w:r>
        <w:rPr>
          <w:color w:val="000000"/>
          <w:sz w:val="22"/>
        </w:rPr>
        <w:t>, утвержденной постановлением админи</w:t>
      </w:r>
      <w:r>
        <w:rPr>
          <w:color w:val="000000"/>
          <w:sz w:val="22"/>
        </w:rPr>
        <w:t>страции Сандовского района от 29.12.2020 N282</w:t>
      </w:r>
      <w:r>
        <w:rPr>
          <w:sz w:val="22"/>
        </w:rPr>
        <w:t>, обеспечения временного трудоустройства несовершеннолетних граждан в возрасте от 14 до 18 лет в свободное от учебы время и обеспечения</w:t>
      </w:r>
      <w:r>
        <w:rPr>
          <w:sz w:val="22"/>
        </w:rPr>
        <w:t xml:space="preserve"> потребностей организаций округа</w:t>
      </w:r>
      <w:r>
        <w:rPr>
          <w:sz w:val="22"/>
        </w:rPr>
        <w:t xml:space="preserve"> в выполнении работ, носящих временный или сезонный характер, </w:t>
      </w:r>
      <w:r>
        <w:rPr>
          <w:sz w:val="22"/>
        </w:rPr>
        <w:t>администрация Сандовского муниципального округа</w:t>
      </w:r>
      <w:r>
        <w:rPr>
          <w:sz w:val="22"/>
        </w:rPr>
        <w:t xml:space="preserve"> </w:t>
      </w:r>
    </w:p>
    <w:p w14:paraId="0E000000">
      <w:pPr>
        <w:rPr>
          <w:sz w:val="22"/>
        </w:rPr>
      </w:pPr>
    </w:p>
    <w:p w14:paraId="0F000000">
      <w:pPr>
        <w:pStyle w:val="Style_4"/>
        <w:ind/>
        <w:jc w:val="center"/>
      </w:pPr>
      <w:r>
        <w:rPr>
          <w:sz w:val="22"/>
        </w:rPr>
        <w:t>ПОСТАНОВЛЯЕТ:</w:t>
      </w:r>
    </w:p>
    <w:p w14:paraId="10000000">
      <w:pPr>
        <w:pStyle w:val="Style_4"/>
        <w:ind w:firstLine="720"/>
        <w:jc w:val="center"/>
        <w:rPr>
          <w:sz w:val="22"/>
        </w:rPr>
      </w:pPr>
    </w:p>
    <w:p w14:paraId="11000000">
      <w:pPr>
        <w:pStyle w:val="Style_4"/>
        <w:ind w:firstLine="720"/>
      </w:pPr>
      <w:r>
        <w:rPr>
          <w:sz w:val="22"/>
        </w:rPr>
        <w:t>1. Рекомендовать руководителям предприятий и учреждений независимо от формы собственности (далее - организаций), расположе</w:t>
      </w:r>
      <w:r>
        <w:rPr>
          <w:sz w:val="22"/>
        </w:rPr>
        <w:t xml:space="preserve">нных на территории </w:t>
      </w:r>
      <w:r>
        <w:rPr>
          <w:sz w:val="22"/>
        </w:rPr>
        <w:t>Сандовского муниципального округа</w:t>
      </w:r>
      <w:r>
        <w:rPr>
          <w:sz w:val="22"/>
        </w:rPr>
        <w:t xml:space="preserve"> обеспечить организацию и финансирование временных работ с привлечением несовершеннолетних граждан в возрасте от 14 до 18 лет.</w:t>
      </w:r>
    </w:p>
    <w:p w14:paraId="12000000">
      <w:pPr>
        <w:pStyle w:val="Style_4"/>
        <w:ind w:firstLine="720"/>
      </w:pPr>
      <w:r>
        <w:rPr>
          <w:sz w:val="22"/>
        </w:rPr>
        <w:t>2. Рекомендовать Государственному казенному учреждению Тверской области «Центр занято</w:t>
      </w:r>
      <w:r>
        <w:rPr>
          <w:sz w:val="22"/>
        </w:rPr>
        <w:t>сти населения Сандовского  муниципального округа</w:t>
      </w:r>
      <w:r>
        <w:rPr>
          <w:sz w:val="22"/>
        </w:rPr>
        <w:t>» (Фомина Т.Н.):</w:t>
      </w:r>
    </w:p>
    <w:p w14:paraId="13000000">
      <w:pPr>
        <w:pStyle w:val="Style_4"/>
        <w:ind w:firstLine="720"/>
      </w:pPr>
      <w:r>
        <w:rPr>
          <w:sz w:val="22"/>
        </w:rPr>
        <w:t>- привлекать к участию во временных работах несовершеннолетних граждан в возрасте от 14 до 18 лет;</w:t>
      </w:r>
    </w:p>
    <w:p w14:paraId="14000000">
      <w:pPr>
        <w:pStyle w:val="Style_4"/>
        <w:ind w:firstLine="720"/>
      </w:pPr>
      <w:r>
        <w:rPr>
          <w:sz w:val="22"/>
        </w:rPr>
        <w:t>- оказывать из средств областного бюджета Тверской области материальную поддержку несовершеннолетним гражданам в возрасте от 14 до 18 лет на период их участия во временных работах;</w:t>
      </w:r>
    </w:p>
    <w:p w14:paraId="15000000">
      <w:pPr>
        <w:pStyle w:val="Style_4"/>
        <w:ind w:firstLine="720"/>
      </w:pPr>
      <w:r>
        <w:rPr>
          <w:sz w:val="22"/>
        </w:rPr>
        <w:t xml:space="preserve">- заключать с организациями, исходя из их потребностей, договоры о совместной деятельности по организации временного трудоустройства несовершеннолетних граждан в возрасте от 14 до 18 лет. </w:t>
      </w:r>
    </w:p>
    <w:p w14:paraId="16000000">
      <w:pPr>
        <w:pStyle w:val="Style_4"/>
        <w:ind w:firstLine="720"/>
      </w:pPr>
      <w:r>
        <w:rPr>
          <w:sz w:val="22"/>
        </w:rPr>
        <w:t xml:space="preserve">3. </w:t>
      </w:r>
      <w:r>
        <w:rPr>
          <w:sz w:val="22"/>
        </w:rPr>
        <w:t>Бюджетным</w:t>
      </w:r>
      <w:r>
        <w:rPr>
          <w:sz w:val="22"/>
        </w:rPr>
        <w:t xml:space="preserve"> учреждениям образования и куль</w:t>
      </w:r>
      <w:r>
        <w:rPr>
          <w:sz w:val="22"/>
        </w:rPr>
        <w:t>туры Сандовского муниципального округа</w:t>
      </w:r>
      <w:r>
        <w:rPr>
          <w:sz w:val="22"/>
        </w:rPr>
        <w:t xml:space="preserve"> финансирование мероприятий, утвержденных </w:t>
      </w:r>
      <w:r>
        <w:rPr>
          <w:color w:val="000000"/>
          <w:sz w:val="22"/>
        </w:rPr>
        <w:t xml:space="preserve">муниципальной программой </w:t>
      </w:r>
      <w:r>
        <w:rPr>
          <w:sz w:val="22"/>
        </w:rPr>
        <w:t>Сандовского муниципального округа</w:t>
      </w:r>
      <w:r>
        <w:rPr>
          <w:sz w:val="22"/>
        </w:rPr>
        <w:t xml:space="preserve"> Тверской области «Содействие временной занято</w:t>
      </w:r>
      <w:r>
        <w:rPr>
          <w:sz w:val="22"/>
        </w:rPr>
        <w:t>сти населения Сандовского муниципального округа</w:t>
      </w:r>
      <w:r>
        <w:rPr>
          <w:sz w:val="22"/>
        </w:rPr>
        <w:t xml:space="preserve"> Тверской области</w:t>
      </w:r>
      <w:r>
        <w:rPr>
          <w:sz w:val="22"/>
        </w:rPr>
        <w:t>» на 2021-2026</w:t>
      </w:r>
      <w:r>
        <w:rPr>
          <w:sz w:val="22"/>
        </w:rPr>
        <w:t xml:space="preserve"> годы в сумме 93</w:t>
      </w:r>
      <w:r>
        <w:rPr>
          <w:sz w:val="22"/>
        </w:rPr>
        <w:t xml:space="preserve"> </w:t>
      </w:r>
      <w:r>
        <w:rPr>
          <w:sz w:val="22"/>
        </w:rPr>
        <w:t xml:space="preserve">200,00 (девяносто три </w:t>
      </w:r>
      <w:r>
        <w:rPr>
          <w:sz w:val="22"/>
        </w:rPr>
        <w:t xml:space="preserve"> т</w:t>
      </w:r>
      <w:r>
        <w:rPr>
          <w:sz w:val="22"/>
        </w:rPr>
        <w:t>ысячи двести</w:t>
      </w:r>
      <w:r>
        <w:rPr>
          <w:sz w:val="22"/>
        </w:rPr>
        <w:t xml:space="preserve">) рублей 00 копеек провести за счет средств, предусмотренных </w:t>
      </w:r>
      <w:r>
        <w:rPr>
          <w:sz w:val="22"/>
        </w:rPr>
        <w:t>в районном бюджете Сандовского муниципального округа</w:t>
      </w:r>
      <w:r>
        <w:rPr>
          <w:sz w:val="22"/>
        </w:rPr>
        <w:t xml:space="preserve"> по подразделу 0401 «Общие экономические вопросы». </w:t>
      </w:r>
    </w:p>
    <w:p w14:paraId="17000000">
      <w:pPr>
        <w:pStyle w:val="Style_4"/>
        <w:ind w:firstLine="709"/>
      </w:pPr>
      <w:r>
        <w:rPr>
          <w:sz w:val="22"/>
        </w:rPr>
        <w:t xml:space="preserve">4. Считать утратившим силу постановление администрации </w:t>
      </w:r>
      <w:r>
        <w:rPr>
          <w:sz w:val="22"/>
        </w:rPr>
        <w:t>Сандовского района от 13.01.2020 года N 5</w:t>
      </w:r>
      <w:r>
        <w:rPr>
          <w:sz w:val="22"/>
        </w:rPr>
        <w:t xml:space="preserve"> «Об организации временного трудоустройства несовершеннолетних граждан в</w:t>
      </w:r>
      <w:r>
        <w:rPr>
          <w:sz w:val="22"/>
        </w:rPr>
        <w:t xml:space="preserve"> возрасте от 14 до 18 лет в 2020</w:t>
      </w:r>
      <w:r>
        <w:rPr>
          <w:sz w:val="22"/>
        </w:rPr>
        <w:t xml:space="preserve"> году».</w:t>
      </w:r>
    </w:p>
    <w:p w14:paraId="18000000">
      <w:pPr>
        <w:pStyle w:val="Style_4"/>
        <w:ind w:firstLine="720"/>
      </w:pPr>
      <w:r>
        <w:rPr>
          <w:sz w:val="22"/>
        </w:rPr>
        <w:t>5. Контроль за исполнением настоящего постановления возложить на заместителя Главы администрации Сандо</w:t>
      </w:r>
      <w:r>
        <w:rPr>
          <w:sz w:val="22"/>
        </w:rPr>
        <w:t>вского муниципального округа</w:t>
      </w:r>
      <w:r>
        <w:rPr>
          <w:sz w:val="22"/>
        </w:rPr>
        <w:t xml:space="preserve"> Кузнецову Т.А.</w:t>
      </w:r>
    </w:p>
    <w:p w14:paraId="19000000">
      <w:pPr>
        <w:pStyle w:val="Style_4"/>
        <w:ind w:firstLine="720"/>
      </w:pPr>
      <w:r>
        <w:rPr>
          <w:sz w:val="22"/>
        </w:rPr>
        <w:t xml:space="preserve">6. Настоящее постановление вступает в силу с момента его подписания и подлежит размещению на официальном сайте </w:t>
      </w:r>
      <w:r>
        <w:rPr>
          <w:sz w:val="22"/>
        </w:rPr>
        <w:t>Сандовского муниципального округа</w:t>
      </w:r>
      <w:r>
        <w:rPr>
          <w:sz w:val="22"/>
        </w:rPr>
        <w:t xml:space="preserve"> в сети «Интернет».</w:t>
      </w:r>
    </w:p>
    <w:p w14:paraId="1A000000">
      <w:pPr>
        <w:pStyle w:val="Style_4"/>
        <w:rPr>
          <w:sz w:val="22"/>
        </w:rPr>
      </w:pPr>
      <w:r>
        <w:rPr>
          <w:sz w:val="22"/>
        </w:rPr>
        <w:t xml:space="preserve">                   </w:t>
      </w:r>
    </w:p>
    <w:p w14:paraId="1B000000">
      <w:pPr>
        <w:pStyle w:val="Style_4"/>
        <w:rPr>
          <w:sz w:val="22"/>
        </w:rPr>
      </w:pPr>
    </w:p>
    <w:p w14:paraId="1C000000">
      <w:pPr>
        <w:pStyle w:val="Style_4"/>
        <w:rPr>
          <w:sz w:val="22"/>
        </w:rPr>
      </w:pPr>
      <w:r>
        <w:rPr>
          <w:sz w:val="22"/>
        </w:rPr>
        <w:t>Глава Сандовского муниципального округа</w:t>
      </w:r>
      <w:r>
        <w:rPr>
          <w:sz w:val="22"/>
        </w:rPr>
        <w:t xml:space="preserve">        </w:t>
      </w:r>
      <w:r>
        <w:rPr>
          <w:sz w:val="22"/>
        </w:rPr>
        <w:t xml:space="preserve">                                    О.Н.Грязнов   </w:t>
      </w:r>
    </w:p>
    <w:sectPr>
      <w:pgSz w:h="16838" w:w="11906"/>
      <w:pgMar w:bottom="709" w:footer="720" w:gutter="0" w:header="720" w:left="1140" w:right="845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abstractNum w:abstractNumId="1">
    <w:lvl w:ilvl="0">
      <w:start w:val="1"/>
      <w:numFmt w:val="decimal"/>
      <w:pStyle w:val="Style_5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33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14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pStyle w:val="Style_32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pStyle w:val="Style_2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pStyle w:val="Style_3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Основной шрифт абзаца1"/>
    <w:link w:val="Style_8_ch"/>
  </w:style>
  <w:style w:styleId="Style_8_ch" w:type="character">
    <w:name w:val="Основной шрифт абзаца1"/>
    <w:link w:val="Style_8"/>
  </w:style>
  <w:style w:styleId="Style_9" w:type="paragraph">
    <w:name w:val="toc 4"/>
    <w:next w:val="Style_6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4" w:type="paragraph">
    <w:name w:val="Основной текст 21"/>
    <w:basedOn w:val="Style_6"/>
    <w:link w:val="Style_4_ch"/>
    <w:pPr>
      <w:ind/>
      <w:jc w:val="both"/>
    </w:pPr>
    <w:rPr>
      <w:sz w:val="28"/>
    </w:rPr>
  </w:style>
  <w:style w:styleId="Style_4_ch" w:type="character">
    <w:name w:val="Основной текст 21"/>
    <w:basedOn w:val="Style_6_ch"/>
    <w:link w:val="Style_4"/>
    <w:rPr>
      <w:sz w:val="28"/>
    </w:rPr>
  </w:style>
  <w:style w:styleId="Style_10" w:type="paragraph">
    <w:name w:val="toc 6"/>
    <w:next w:val="Style_6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6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Body Text"/>
    <w:basedOn w:val="Style_6"/>
    <w:link w:val="Style_12_ch"/>
    <w:pPr>
      <w:ind/>
      <w:jc w:val="center"/>
    </w:pPr>
    <w:rPr>
      <w:sz w:val="52"/>
    </w:rPr>
  </w:style>
  <w:style w:styleId="Style_12_ch" w:type="character">
    <w:name w:val="Body Text"/>
    <w:basedOn w:val="Style_6_ch"/>
    <w:link w:val="Style_12"/>
    <w:rPr>
      <w:sz w:val="52"/>
    </w:rPr>
  </w:style>
  <w:style w:styleId="Style_13" w:type="paragraph">
    <w:name w:val="caption"/>
    <w:basedOn w:val="Style_6"/>
    <w:link w:val="Style_13_ch"/>
    <w:pPr>
      <w:spacing w:after="120" w:before="120"/>
      <w:ind/>
    </w:pPr>
    <w:rPr>
      <w:i w:val="1"/>
      <w:sz w:val="24"/>
    </w:rPr>
  </w:style>
  <w:style w:styleId="Style_13_ch" w:type="character">
    <w:name w:val="caption"/>
    <w:basedOn w:val="Style_6_ch"/>
    <w:link w:val="Style_13"/>
    <w:rPr>
      <w:i w:val="1"/>
      <w:sz w:val="24"/>
    </w:rPr>
  </w:style>
  <w:style w:styleId="Style_14" w:type="paragraph">
    <w:name w:val="heading 3"/>
    <w:basedOn w:val="Style_6"/>
    <w:next w:val="Style_6"/>
    <w:link w:val="Style_14_ch"/>
    <w:uiPriority w:val="9"/>
    <w:qFormat/>
    <w:pPr>
      <w:keepNext w:val="1"/>
      <w:numPr>
        <w:ilvl w:val="2"/>
        <w:numId w:val="2"/>
      </w:numPr>
      <w:ind/>
      <w:outlineLvl w:val="2"/>
    </w:pPr>
    <w:rPr>
      <w:b w:val="1"/>
      <w:sz w:val="28"/>
    </w:rPr>
  </w:style>
  <w:style w:styleId="Style_14_ch" w:type="character">
    <w:name w:val="heading 3"/>
    <w:basedOn w:val="Style_6_ch"/>
    <w:link w:val="Style_14"/>
    <w:rPr>
      <w:b w:val="1"/>
      <w:sz w:val="28"/>
    </w:rPr>
  </w:style>
  <w:style w:styleId="Style_15" w:type="paragraph">
    <w:name w:val="Основной текст 31"/>
    <w:basedOn w:val="Style_6"/>
    <w:link w:val="Style_15_ch"/>
    <w:pPr>
      <w:ind/>
      <w:jc w:val="center"/>
    </w:pPr>
    <w:rPr>
      <w:sz w:val="28"/>
    </w:rPr>
  </w:style>
  <w:style w:styleId="Style_15_ch" w:type="character">
    <w:name w:val="Основной текст 31"/>
    <w:basedOn w:val="Style_6_ch"/>
    <w:link w:val="Style_15"/>
    <w:rPr>
      <w:sz w:val="28"/>
    </w:rPr>
  </w:style>
  <w:style w:styleId="Style_16" w:type="paragraph">
    <w:name w:val="toc 3"/>
    <w:next w:val="Style_6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17" w:type="paragraph">
    <w:name w:val="List"/>
    <w:basedOn w:val="Style_12"/>
    <w:link w:val="Style_17_ch"/>
  </w:style>
  <w:style w:styleId="Style_17_ch" w:type="character">
    <w:name w:val="List"/>
    <w:basedOn w:val="Style_12_ch"/>
    <w:link w:val="Style_17"/>
  </w:style>
  <w:style w:styleId="Style_2" w:type="paragraph">
    <w:name w:val="heading 5"/>
    <w:basedOn w:val="Style_6"/>
    <w:next w:val="Style_6"/>
    <w:link w:val="Style_2_ch"/>
    <w:uiPriority w:val="9"/>
    <w:qFormat/>
    <w:pPr>
      <w:keepNext w:val="1"/>
      <w:numPr>
        <w:ilvl w:val="4"/>
        <w:numId w:val="2"/>
      </w:numPr>
      <w:ind/>
      <w:jc w:val="center"/>
      <w:outlineLvl w:val="4"/>
    </w:pPr>
    <w:rPr>
      <w:sz w:val="24"/>
    </w:rPr>
  </w:style>
  <w:style w:styleId="Style_2_ch" w:type="character">
    <w:name w:val="heading 5"/>
    <w:basedOn w:val="Style_6_ch"/>
    <w:link w:val="Style_2"/>
    <w:rPr>
      <w:sz w:val="24"/>
    </w:rPr>
  </w:style>
  <w:style w:styleId="Style_18" w:type="paragraph">
    <w:name w:val="Balloon Text"/>
    <w:basedOn w:val="Style_6"/>
    <w:link w:val="Style_18_ch"/>
    <w:rPr>
      <w:rFonts w:ascii="Tahoma" w:hAnsi="Tahoma"/>
      <w:sz w:val="16"/>
    </w:rPr>
  </w:style>
  <w:style w:styleId="Style_18_ch" w:type="character">
    <w:name w:val="Balloon Text"/>
    <w:basedOn w:val="Style_6_ch"/>
    <w:link w:val="Style_18"/>
    <w:rPr>
      <w:rFonts w:ascii="Tahoma" w:hAnsi="Tahoma"/>
      <w:sz w:val="16"/>
    </w:rPr>
  </w:style>
  <w:style w:styleId="Style_5" w:type="paragraph">
    <w:name w:val="heading 1"/>
    <w:basedOn w:val="Style_6"/>
    <w:next w:val="Style_6"/>
    <w:link w:val="Style_5_ch"/>
    <w:uiPriority w:val="9"/>
    <w:qFormat/>
    <w:pPr>
      <w:keepNext w:val="1"/>
      <w:numPr>
        <w:ilvl w:val="0"/>
        <w:numId w:val="2"/>
      </w:numPr>
      <w:ind/>
      <w:outlineLvl w:val="0"/>
    </w:pPr>
    <w:rPr>
      <w:sz w:val="28"/>
    </w:rPr>
  </w:style>
  <w:style w:styleId="Style_5_ch" w:type="character">
    <w:name w:val="heading 1"/>
    <w:basedOn w:val="Style_6_ch"/>
    <w:link w:val="Style_5"/>
    <w:rPr>
      <w:sz w:val="28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/>
      <w:jc w:val="left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6"/>
    <w:link w:val="Style_21_ch"/>
    <w:uiPriority w:val="39"/>
    <w:pPr>
      <w:ind w:firstLine="0" w:left="0"/>
    </w:pPr>
    <w:rPr>
      <w:rFonts w:ascii="XO Thames" w:hAnsi="XO Thames"/>
      <w:b w:val="1"/>
    </w:rPr>
  </w:style>
  <w:style w:styleId="Style_21_ch" w:type="character">
    <w:name w:val="toc 1"/>
    <w:link w:val="Style_21"/>
    <w:rPr>
      <w:rFonts w:ascii="XO Thames" w:hAnsi="XO Thames"/>
      <w:b w:val="1"/>
    </w:rPr>
  </w:style>
  <w:style w:styleId="Style_22" w:type="paragraph">
    <w:name w:val="Основной текст 2 Знак"/>
    <w:link w:val="Style_22_ch"/>
    <w:rPr>
      <w:sz w:val="28"/>
    </w:rPr>
  </w:style>
  <w:style w:styleId="Style_22_ch" w:type="character">
    <w:name w:val="Основной текст 2 Знак"/>
    <w:link w:val="Style_22"/>
    <w:rPr>
      <w:sz w:val="28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Header and Footer"/>
    <w:link w:val="Style_24_ch"/>
    <w:pPr>
      <w:spacing w:line="360" w:lineRule="auto"/>
      <w:ind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1" w:type="paragraph">
    <w:name w:val="Заголовок"/>
    <w:basedOn w:val="Style_6"/>
    <w:next w:val="Style_12"/>
    <w:link w:val="Style_1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_ch" w:type="character">
    <w:name w:val="Заголовок"/>
    <w:basedOn w:val="Style_6_ch"/>
    <w:link w:val="Style_1"/>
    <w:rPr>
      <w:rFonts w:ascii="Liberation Sans" w:hAnsi="Liberation Sans"/>
      <w:sz w:val="28"/>
    </w:rPr>
  </w:style>
  <w:style w:styleId="Style_25" w:type="paragraph">
    <w:name w:val="toc 9"/>
    <w:next w:val="Style_6"/>
    <w:link w:val="Style_25_ch"/>
    <w:uiPriority w:val="39"/>
    <w:pPr>
      <w:ind w:firstLine="0" w:left="1600"/>
    </w:pPr>
  </w:style>
  <w:style w:styleId="Style_25_ch" w:type="character">
    <w:name w:val="toc 9"/>
    <w:link w:val="Style_25"/>
  </w:style>
  <w:style w:styleId="Style_26" w:type="paragraph">
    <w:name w:val="toc 8"/>
    <w:next w:val="Style_6"/>
    <w:link w:val="Style_26_ch"/>
    <w:uiPriority w:val="39"/>
    <w:pPr>
      <w:ind w:firstLine="0" w:left="1400"/>
    </w:pPr>
  </w:style>
  <w:style w:styleId="Style_26_ch" w:type="character">
    <w:name w:val="toc 8"/>
    <w:link w:val="Style_26"/>
  </w:style>
  <w:style w:styleId="Style_27" w:type="paragraph">
    <w:name w:val="Указатель1"/>
    <w:basedOn w:val="Style_6"/>
    <w:link w:val="Style_27_ch"/>
  </w:style>
  <w:style w:styleId="Style_27_ch" w:type="character">
    <w:name w:val="Указатель1"/>
    <w:basedOn w:val="Style_6_ch"/>
    <w:link w:val="Style_27"/>
  </w:style>
  <w:style w:styleId="Style_28" w:type="paragraph">
    <w:name w:val="toc 5"/>
    <w:next w:val="Style_6"/>
    <w:link w:val="Style_28_ch"/>
    <w:uiPriority w:val="39"/>
    <w:pPr>
      <w:ind w:firstLine="0" w:left="800"/>
    </w:pPr>
  </w:style>
  <w:style w:styleId="Style_28_ch" w:type="character">
    <w:name w:val="toc 5"/>
    <w:link w:val="Style_28"/>
  </w:style>
  <w:style w:styleId="Style_29" w:type="paragraph">
    <w:name w:val="Subtitle"/>
    <w:next w:val="Style_6"/>
    <w:link w:val="Style_29_ch"/>
    <w:uiPriority w:val="11"/>
    <w:qFormat/>
    <w:rPr>
      <w:rFonts w:ascii="XO Thames" w:hAnsi="XO Thames"/>
      <w:i w:val="1"/>
      <w:color w:val="616161"/>
      <w:sz w:val="24"/>
    </w:rPr>
  </w:style>
  <w:style w:styleId="Style_29_ch" w:type="character">
    <w:name w:val="Subtitle"/>
    <w:link w:val="Style_29"/>
    <w:rPr>
      <w:rFonts w:ascii="XO Thames" w:hAnsi="XO Thames"/>
      <w:i w:val="1"/>
      <w:color w:val="616161"/>
      <w:sz w:val="24"/>
    </w:rPr>
  </w:style>
  <w:style w:styleId="Style_30" w:type="paragraph">
    <w:name w:val="toc 10"/>
    <w:next w:val="Style_6"/>
    <w:link w:val="Style_30_ch"/>
    <w:uiPriority w:val="39"/>
    <w:pPr>
      <w:ind w:firstLine="0" w:left="1800"/>
    </w:pPr>
  </w:style>
  <w:style w:styleId="Style_30_ch" w:type="character">
    <w:name w:val="toc 10"/>
    <w:link w:val="Style_30"/>
  </w:style>
  <w:style w:styleId="Style_31" w:type="paragraph">
    <w:name w:val="Title"/>
    <w:next w:val="Style_6"/>
    <w:link w:val="Style_31_ch"/>
    <w:uiPriority w:val="10"/>
    <w:qFormat/>
    <w:rPr>
      <w:rFonts w:ascii="XO Thames" w:hAnsi="XO Thames"/>
      <w:b w:val="1"/>
      <w:sz w:val="52"/>
    </w:rPr>
  </w:style>
  <w:style w:styleId="Style_31_ch" w:type="character">
    <w:name w:val="Title"/>
    <w:link w:val="Style_31"/>
    <w:rPr>
      <w:rFonts w:ascii="XO Thames" w:hAnsi="XO Thames"/>
      <w:b w:val="1"/>
      <w:sz w:val="52"/>
    </w:rPr>
  </w:style>
  <w:style w:styleId="Style_32" w:type="paragraph">
    <w:name w:val="heading 4"/>
    <w:basedOn w:val="Style_6"/>
    <w:next w:val="Style_6"/>
    <w:link w:val="Style_32_ch"/>
    <w:uiPriority w:val="9"/>
    <w:qFormat/>
    <w:pPr>
      <w:keepNext w:val="1"/>
      <w:numPr>
        <w:ilvl w:val="3"/>
        <w:numId w:val="2"/>
      </w:numPr>
      <w:ind/>
      <w:jc w:val="both"/>
      <w:outlineLvl w:val="3"/>
    </w:pPr>
    <w:rPr>
      <w:sz w:val="28"/>
    </w:rPr>
  </w:style>
  <w:style w:styleId="Style_32_ch" w:type="character">
    <w:name w:val="heading 4"/>
    <w:basedOn w:val="Style_6_ch"/>
    <w:link w:val="Style_32"/>
    <w:rPr>
      <w:sz w:val="28"/>
    </w:rPr>
  </w:style>
  <w:style w:styleId="Style_33" w:type="paragraph">
    <w:name w:val="heading 2"/>
    <w:basedOn w:val="Style_6"/>
    <w:next w:val="Style_6"/>
    <w:link w:val="Style_33_ch"/>
    <w:uiPriority w:val="9"/>
    <w:qFormat/>
    <w:pPr>
      <w:keepNext w:val="1"/>
      <w:numPr>
        <w:ilvl w:val="1"/>
        <w:numId w:val="2"/>
      </w:numPr>
      <w:ind/>
      <w:jc w:val="center"/>
      <w:outlineLvl w:val="1"/>
    </w:pPr>
    <w:rPr>
      <w:b w:val="1"/>
      <w:sz w:val="52"/>
    </w:rPr>
  </w:style>
  <w:style w:styleId="Style_33_ch" w:type="character">
    <w:name w:val="heading 2"/>
    <w:basedOn w:val="Style_6_ch"/>
    <w:link w:val="Style_33"/>
    <w:rPr>
      <w:b w:val="1"/>
      <w:sz w:val="52"/>
    </w:rPr>
  </w:style>
  <w:style w:styleId="Style_3" w:type="paragraph">
    <w:name w:val="heading 6"/>
    <w:basedOn w:val="Style_6"/>
    <w:next w:val="Style_6"/>
    <w:link w:val="Style_3_ch"/>
    <w:uiPriority w:val="9"/>
    <w:qFormat/>
    <w:pPr>
      <w:keepNext w:val="1"/>
      <w:numPr>
        <w:ilvl w:val="5"/>
        <w:numId w:val="2"/>
      </w:numPr>
      <w:ind/>
      <w:jc w:val="center"/>
      <w:outlineLvl w:val="5"/>
    </w:pPr>
    <w:rPr>
      <w:b w:val="1"/>
      <w:sz w:val="40"/>
    </w:rPr>
  </w:style>
  <w:style w:styleId="Style_3_ch" w:type="character">
    <w:name w:val="heading 6"/>
    <w:basedOn w:val="Style_6_ch"/>
    <w:link w:val="Style_3"/>
    <w:rPr>
      <w:b w:val="1"/>
      <w:sz w:val="40"/>
    </w:rPr>
  </w:style>
  <w:style w:default="1" w:styleId="Style_3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2021-01-21T12:31:08Z</dcterms:modified>
</cp:coreProperties>
</file>