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 xml:space="preserve">                                                      </w:t>
      </w:r>
      <w:r>
        <w:t xml:space="preserve">                                                                                </w:t>
      </w: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center"/>
      </w:pP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2860040</wp:posOffset>
            </wp:positionH>
            <wp:positionV relativeFrom="paragraph">
              <wp:posOffset>-132080</wp:posOffset>
            </wp:positionV>
            <wp:extent cx="551815" cy="614680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51815" cy="6146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1"/>
        <w:ind/>
        <w:jc w:val="center"/>
      </w:pP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</w:pPr>
      <w:r>
        <w:t xml:space="preserve"> </w:t>
      </w:r>
      <w:r>
        <w:rPr>
          <w:b w:val="1"/>
          <w:sz w:val="40"/>
        </w:rPr>
        <w:t>АДМИНИСТРАЦИЯ</w:t>
      </w:r>
    </w:p>
    <w:p w14:paraId="07000000">
      <w:pPr>
        <w:pStyle w:val="Style_2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МУНИЦИПАЛЬНОГО ОКРУГА</w:t>
      </w:r>
    </w:p>
    <w:p w14:paraId="08000000">
      <w:pPr>
        <w:pStyle w:val="Style_2"/>
      </w:pPr>
      <w:r>
        <w:rPr>
          <w:sz w:val="28"/>
        </w:rPr>
        <w:t>Тверская область</w:t>
      </w:r>
    </w:p>
    <w:p w14:paraId="09000000">
      <w:pPr>
        <w:pStyle w:val="Style_2"/>
      </w:pPr>
      <w:r>
        <w:rPr>
          <w:b w:val="1"/>
          <w:sz w:val="40"/>
        </w:rPr>
        <w:t>ПОСТАНОВЛЕНИЕ</w:t>
      </w:r>
    </w:p>
    <w:p w14:paraId="0A000000">
      <w:pPr>
        <w:pStyle w:val="Style_2"/>
        <w:ind w:right="180"/>
        <w:jc w:val="both"/>
      </w:pPr>
      <w:r>
        <w:rPr>
          <w:sz w:val="28"/>
        </w:rPr>
        <w:t xml:space="preserve">05.02.2021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п. Сандово   </w:t>
      </w:r>
      <w:r>
        <w:rPr>
          <w:sz w:val="28"/>
        </w:rPr>
        <w:t xml:space="preserve">                                              № </w:t>
      </w:r>
      <w:r>
        <w:rPr>
          <w:sz w:val="28"/>
        </w:rPr>
        <w:t>42</w:t>
      </w:r>
    </w:p>
    <w:p w14:paraId="0B000000">
      <w:pPr>
        <w:pStyle w:val="Style_1"/>
        <w:ind/>
        <w:jc w:val="left"/>
        <w:rPr>
          <w:sz w:val="16"/>
        </w:rPr>
      </w:pPr>
    </w:p>
    <w:p w14:paraId="0C000000">
      <w:pPr>
        <w:pStyle w:val="Style_1"/>
      </w:pPr>
      <w:r>
        <w:t xml:space="preserve"> </w:t>
      </w:r>
    </w:p>
    <w:p w14:paraId="0D000000">
      <w:pPr>
        <w:pStyle w:val="Style_1"/>
        <w:rPr>
          <w:sz w:val="16"/>
        </w:rPr>
      </w:pPr>
    </w:p>
    <w:p w14:paraId="0E000000">
      <w:pPr>
        <w:pStyle w:val="Style_1"/>
      </w:pPr>
      <w:r>
        <w:t xml:space="preserve">О гарантированном перечне услуг </w:t>
      </w:r>
    </w:p>
    <w:p w14:paraId="0F000000">
      <w:pPr>
        <w:pStyle w:val="Style_1"/>
      </w:pPr>
      <w:r>
        <w:t>по погребению умерших</w:t>
      </w:r>
    </w:p>
    <w:p w14:paraId="10000000">
      <w:pPr>
        <w:pStyle w:val="Style_3"/>
        <w:ind w:firstLine="720"/>
        <w:jc w:val="both"/>
        <w:rPr>
          <w:sz w:val="16"/>
        </w:rPr>
      </w:pPr>
    </w:p>
    <w:p w14:paraId="11000000">
      <w:pPr>
        <w:ind w:firstLine="720"/>
        <w:jc w:val="both"/>
      </w:pPr>
      <w:r>
        <w:rPr>
          <w:sz w:val="28"/>
        </w:rPr>
        <w:t>Во исполнение</w:t>
      </w:r>
      <w:r>
        <w:rPr>
          <w:color w:val="000000"/>
          <w:sz w:val="28"/>
          <w:u w:val="none"/>
        </w:rPr>
        <w:t xml:space="preserve">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"garantf1://5870.0"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Федерального закона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от 12.01.1996 N 8-ФЗ "О погребении и похо</w:t>
      </w:r>
      <w:r>
        <w:rPr>
          <w:sz w:val="28"/>
        </w:rPr>
        <w:t>ронном деле", в соответствии с С</w:t>
      </w:r>
      <w:r>
        <w:rPr>
          <w:sz w:val="28"/>
        </w:rPr>
        <w:t>оглашением о передаче полномочий,</w:t>
      </w:r>
      <w:r>
        <w:rPr>
          <w:sz w:val="28"/>
        </w:rPr>
        <w:t xml:space="preserve"> А</w:t>
      </w:r>
      <w:r>
        <w:rPr>
          <w:sz w:val="28"/>
        </w:rPr>
        <w:t>дминистрация Сандовского муниципального округа</w:t>
      </w:r>
    </w:p>
    <w:p w14:paraId="12000000">
      <w:pPr>
        <w:pStyle w:val="Style_1"/>
        <w:ind w:firstLine="720"/>
        <w:jc w:val="center"/>
      </w:pPr>
      <w:r>
        <w:t xml:space="preserve"> </w:t>
      </w:r>
    </w:p>
    <w:p w14:paraId="13000000">
      <w:pPr>
        <w:pStyle w:val="Style_1"/>
        <w:ind w:firstLine="720"/>
        <w:jc w:val="center"/>
      </w:pPr>
      <w:r>
        <w:t>ПОСТАНОВЛЯЕТ</w:t>
      </w:r>
      <w:r>
        <w:t>:</w:t>
      </w:r>
    </w:p>
    <w:p w14:paraId="14000000">
      <w:pPr>
        <w:pStyle w:val="Style_3"/>
        <w:ind w:firstLine="720"/>
        <w:jc w:val="both"/>
      </w:pPr>
    </w:p>
    <w:p w14:paraId="15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Утвердить гарантированный перечень услуг по погребению на безвозмездной основе и показатели качества (</w:t>
      </w:r>
      <w:r>
        <w:rPr>
          <w:rStyle w:val="Style_5_ch"/>
          <w:color w:val="000000"/>
          <w:sz w:val="28"/>
        </w:rPr>
        <w:t>Приложение 1</w:t>
      </w:r>
      <w:r>
        <w:rPr>
          <w:color w:val="000000"/>
          <w:sz w:val="28"/>
        </w:rPr>
        <w:t>)</w:t>
      </w:r>
      <w:r>
        <w:rPr>
          <w:sz w:val="28"/>
        </w:rPr>
        <w:t>.</w:t>
      </w:r>
    </w:p>
    <w:p w14:paraId="16000000">
      <w:pPr>
        <w:numPr>
          <w:ilvl w:val="0"/>
          <w:numId w:val="1"/>
        </w:numPr>
        <w:ind w:firstLine="679" w:left="30"/>
        <w:jc w:val="both"/>
      </w:pPr>
      <w:r>
        <w:rPr>
          <w:sz w:val="28"/>
        </w:rPr>
        <w:t>Утвердить гарантированный перечень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2).</w:t>
      </w:r>
    </w:p>
    <w:p w14:paraId="17000000">
      <w:pPr>
        <w:ind w:firstLine="709"/>
        <w:jc w:val="both"/>
      </w:pPr>
      <w:r>
        <w:rPr>
          <w:sz w:val="28"/>
        </w:rPr>
        <w:t>3. Установить стоимость услуг, предоставляемых согласно гарантированным перечням услуг по погребению, предусмотренным насто</w:t>
      </w:r>
      <w:r>
        <w:rPr>
          <w:sz w:val="28"/>
        </w:rPr>
        <w:t>я</w:t>
      </w:r>
      <w:r>
        <w:rPr>
          <w:sz w:val="28"/>
        </w:rPr>
        <w:t>щим П</w:t>
      </w:r>
      <w:r>
        <w:rPr>
          <w:sz w:val="28"/>
        </w:rPr>
        <w:t xml:space="preserve">остановлением, в размере 6 </w:t>
      </w:r>
      <w:r>
        <w:rPr>
          <w:sz w:val="28"/>
        </w:rPr>
        <w:t>124 рубля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6</w:t>
      </w:r>
      <w:r>
        <w:rPr>
          <w:sz w:val="28"/>
        </w:rPr>
        <w:t xml:space="preserve"> копеек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</w:t>
      </w:r>
    </w:p>
    <w:p w14:paraId="18000000">
      <w:pPr>
        <w:ind w:firstLine="709"/>
        <w:jc w:val="both"/>
      </w:pPr>
      <w:r>
        <w:rPr>
          <w:sz w:val="28"/>
        </w:rPr>
        <w:t xml:space="preserve">4. </w:t>
      </w:r>
      <w:r>
        <w:rPr>
          <w:sz w:val="28"/>
        </w:rPr>
        <w:t xml:space="preserve">Постановление Главы Сандовского района </w:t>
      </w:r>
      <w:r>
        <w:rPr>
          <w:sz w:val="28"/>
        </w:rPr>
        <w:t>о</w:t>
      </w:r>
      <w:r>
        <w:rPr>
          <w:sz w:val="28"/>
        </w:rPr>
        <w:t>т 26.12.2016г. № 244</w:t>
      </w:r>
      <w:r>
        <w:rPr>
          <w:sz w:val="28"/>
        </w:rPr>
        <w:t xml:space="preserve"> «О гарантированном пере</w:t>
      </w:r>
      <w:r>
        <w:rPr>
          <w:sz w:val="28"/>
        </w:rPr>
        <w:t>чне услуг по погребению умерших</w:t>
      </w:r>
      <w:r>
        <w:rPr>
          <w:sz w:val="28"/>
        </w:rPr>
        <w:t>» признать утратившим силу.</w:t>
      </w:r>
    </w:p>
    <w:p w14:paraId="19000000">
      <w:pPr>
        <w:ind w:firstLine="709"/>
        <w:jc w:val="both"/>
      </w:pPr>
      <w:r>
        <w:rPr>
          <w:sz w:val="28"/>
        </w:rPr>
        <w:t xml:space="preserve">5. Контроль за настоящим Постановлением возложить на заместителя Главы </w:t>
      </w:r>
      <w:r>
        <w:rPr>
          <w:sz w:val="28"/>
        </w:rPr>
        <w:t xml:space="preserve">Администрации Сандовского муниципального округа </w:t>
      </w:r>
      <w:r>
        <w:rPr>
          <w:sz w:val="28"/>
        </w:rPr>
        <w:t xml:space="preserve"> Т.А.Кузнецову.</w:t>
      </w:r>
    </w:p>
    <w:p w14:paraId="1A000000">
      <w:pPr>
        <w:ind w:firstLine="709"/>
        <w:jc w:val="both"/>
      </w:pPr>
      <w:bookmarkStart w:id="1" w:name="sub_5"/>
      <w:r>
        <w:rPr>
          <w:sz w:val="28"/>
        </w:rPr>
        <w:t xml:space="preserve">6. Настоящее постановление вступает в силу со дня подписания и подлежит размещению на официальном сайте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в информационно-телекоммуникационной сети "Интернет".</w:t>
      </w:r>
    </w:p>
    <w:p w14:paraId="1B000000">
      <w:pPr>
        <w:ind w:firstLine="720"/>
        <w:jc w:val="both"/>
        <w:rPr>
          <w:rFonts w:ascii="Arial" w:hAnsi="Arial"/>
          <w:sz w:val="24"/>
        </w:rPr>
      </w:pPr>
      <w:bookmarkEnd w:id="1"/>
    </w:p>
    <w:p w14:paraId="1C000000">
      <w:pPr>
        <w:ind w:firstLine="720"/>
        <w:jc w:val="both"/>
        <w:rPr>
          <w:rFonts w:ascii="Arial" w:hAnsi="Arial"/>
          <w:sz w:val="24"/>
        </w:rPr>
      </w:pPr>
    </w:p>
    <w:p w14:paraId="1D000000">
      <w:pPr>
        <w:ind w:firstLine="720"/>
        <w:jc w:val="both"/>
        <w:rPr>
          <w:rFonts w:ascii="Arial" w:hAnsi="Arial"/>
          <w:sz w:val="24"/>
        </w:rPr>
      </w:pPr>
    </w:p>
    <w:p w14:paraId="1E000000">
      <w:pPr>
        <w:pStyle w:val="Style_1"/>
      </w:pPr>
    </w:p>
    <w:p w14:paraId="1F000000">
      <w:pPr>
        <w:pStyle w:val="Style_1"/>
      </w:pPr>
      <w:r>
        <w:t xml:space="preserve">Глава </w:t>
      </w:r>
      <w:r>
        <w:t xml:space="preserve"> Санд</w:t>
      </w:r>
      <w:r>
        <w:t>овского муниципального округа</w:t>
      </w:r>
      <w:r>
        <w:t xml:space="preserve">         </w:t>
      </w:r>
      <w:r>
        <w:t xml:space="preserve">                      О.Н.Грязнов</w:t>
      </w:r>
    </w:p>
    <w:p w14:paraId="20000000">
      <w:pPr>
        <w:pStyle w:val="Style_1"/>
      </w:pPr>
    </w:p>
    <w:p w14:paraId="21000000">
      <w:pPr>
        <w:pStyle w:val="Style_6"/>
        <w:ind/>
        <w:jc w:val="right"/>
        <w:rPr>
          <w:rFonts w:ascii="Arial" w:hAnsi="Arial"/>
          <w:sz w:val="24"/>
        </w:rPr>
      </w:pPr>
    </w:p>
    <w:p w14:paraId="22000000">
      <w:pPr>
        <w:pStyle w:val="Style_6"/>
        <w:ind/>
        <w:jc w:val="right"/>
        <w:rPr>
          <w:rFonts w:ascii="Arial" w:hAnsi="Arial"/>
          <w:sz w:val="24"/>
        </w:rPr>
      </w:pPr>
    </w:p>
    <w:p w14:paraId="23000000">
      <w:pPr>
        <w:pStyle w:val="Style_6"/>
        <w:ind/>
        <w:jc w:val="right"/>
        <w:rPr>
          <w:rFonts w:ascii="Arial" w:hAnsi="Arial"/>
          <w:sz w:val="24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3561715</wp:posOffset>
                </wp:positionH>
                <wp:positionV relativeFrom="paragraph">
                  <wp:posOffset>26669</wp:posOffset>
                </wp:positionV>
                <wp:extent cx="2923540" cy="111379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23540" cy="11137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000000">
                            <w:r>
                              <w:rPr>
                                <w:sz w:val="28"/>
                              </w:rPr>
                              <w:t>Приложение 1</w:t>
                            </w:r>
                          </w:p>
                          <w:p w14:paraId="25000000">
                            <w:r>
                              <w:rPr>
                                <w:sz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>дминистрации Сандовского  муниципального округа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от 05.02.2021г </w:t>
                            </w:r>
                            <w:r>
                              <w:rPr>
                                <w:sz w:val="28"/>
                              </w:rPr>
                              <w:t>№ 42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6000000">
      <w:pPr>
        <w:pStyle w:val="Style_6"/>
        <w:ind/>
        <w:jc w:val="right"/>
        <w:rPr>
          <w:rFonts w:ascii="Arial" w:hAnsi="Arial"/>
          <w:sz w:val="24"/>
        </w:rPr>
      </w:pPr>
    </w:p>
    <w:p w14:paraId="27000000">
      <w:pPr>
        <w:pStyle w:val="Style_6"/>
        <w:ind/>
        <w:jc w:val="right"/>
        <w:rPr>
          <w:rFonts w:ascii="Arial" w:hAnsi="Arial"/>
          <w:sz w:val="24"/>
        </w:rPr>
      </w:pPr>
    </w:p>
    <w:p w14:paraId="28000000">
      <w:pPr>
        <w:pStyle w:val="Style_6"/>
        <w:ind/>
        <w:jc w:val="right"/>
        <w:rPr>
          <w:rFonts w:ascii="Arial" w:hAnsi="Arial"/>
          <w:b w:val="1"/>
          <w:sz w:val="24"/>
        </w:rPr>
      </w:pPr>
    </w:p>
    <w:p w14:paraId="29000000">
      <w:pPr>
        <w:pStyle w:val="Style_6"/>
        <w:ind/>
        <w:jc w:val="right"/>
        <w:rPr>
          <w:rFonts w:ascii="Arial" w:hAnsi="Arial"/>
          <w:b w:val="1"/>
          <w:sz w:val="24"/>
        </w:rPr>
      </w:pPr>
    </w:p>
    <w:p w14:paraId="2A000000">
      <w:pPr>
        <w:pStyle w:val="Style_6"/>
        <w:ind/>
        <w:jc w:val="right"/>
        <w:rPr>
          <w:rFonts w:ascii="Arial" w:hAnsi="Arial"/>
          <w:sz w:val="24"/>
        </w:rPr>
      </w:pPr>
    </w:p>
    <w:p w14:paraId="2B000000">
      <w:pPr>
        <w:pStyle w:val="Style_3"/>
        <w:ind/>
        <w:jc w:val="center"/>
      </w:pPr>
    </w:p>
    <w:p w14:paraId="2C000000">
      <w:pPr>
        <w:pStyle w:val="Style_3"/>
        <w:ind/>
        <w:jc w:val="center"/>
      </w:pPr>
      <w:r>
        <w:t>Гарантированный перечень услуг по погребению на безвозмездной основе и показатели качества</w:t>
      </w:r>
    </w:p>
    <w:p w14:paraId="2D000000">
      <w:pPr>
        <w:pStyle w:val="Style_6"/>
        <w:ind/>
        <w:jc w:val="center"/>
        <w:rPr>
          <w:rFonts w:ascii="Times New Roman" w:hAnsi="Times New Roman"/>
          <w:sz w:val="28"/>
        </w:rPr>
      </w:pPr>
    </w:p>
    <w:tbl>
      <w:tblPr>
        <w:tblStyle w:val="Style_7"/>
        <w:tblInd w:type="dxa" w:w="108"/>
        <w:tblLayout w:type="fixed"/>
      </w:tblPr>
      <w:tblGrid>
        <w:gridCol w:w="821"/>
        <w:gridCol w:w="3557"/>
        <w:gridCol w:w="4983"/>
      </w:tblGrid>
      <w:tr>
        <w:tc>
          <w:tcPr>
            <w:tcW w:type="dxa" w:w="821"/>
            <w:tcBorders>
              <w:top w:color="000000" w:sz="4" w:val="single"/>
              <w:left w:color="000000" w:sz="4" w:val="single"/>
            </w:tcBorders>
            <w:shd w:fill="auto" w:val="clear"/>
            <w:vAlign w:val="bottom"/>
          </w:tcPr>
          <w:p w14:paraId="2E000000">
            <w:pPr>
              <w:widowControl w:val="0"/>
              <w:ind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>N</w:t>
            </w:r>
          </w:p>
          <w:p w14:paraId="2F000000">
            <w:pPr>
              <w:widowControl w:val="0"/>
              <w:ind/>
            </w:pPr>
            <w:r>
              <w:rPr>
                <w:sz w:val="28"/>
              </w:rPr>
              <w:t>п/п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30000000">
            <w:pPr>
              <w:widowControl w:val="0"/>
              <w:ind/>
              <w:jc w:val="center"/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type="dxa" w:w="498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widowControl w:val="0"/>
              <w:ind/>
              <w:jc w:val="center"/>
            </w:pPr>
            <w:r>
              <w:rPr>
                <w:sz w:val="28"/>
              </w:rPr>
              <w:t>Показатели качества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</w:tcBorders>
            <w:shd w:fill="auto" w:val="clear"/>
            <w:vAlign w:val="center"/>
          </w:tcPr>
          <w:p w14:paraId="32000000">
            <w:pPr>
              <w:widowControl w:val="0"/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33000000">
            <w:pPr>
              <w:widowControl w:val="0"/>
              <w:ind/>
              <w:jc w:val="center"/>
            </w:pPr>
            <w:r>
              <w:rPr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type="dxa" w:w="498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r>
              <w:rPr>
                <w:sz w:val="28"/>
              </w:rPr>
              <w:t xml:space="preserve">Оформление  и выдача родственникам не позднее дня похорон свидетельства о смерти </w:t>
            </w:r>
          </w:p>
          <w:p w14:paraId="35000000">
            <w:pPr>
              <w:rPr>
                <w:sz w:val="28"/>
              </w:rPr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36000000">
            <w:pPr>
              <w:widowControl w:val="0"/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37000000">
            <w:pPr>
              <w:widowControl w:val="0"/>
              <w:ind/>
              <w:jc w:val="center"/>
            </w:pPr>
            <w:r>
              <w:rPr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type="dxa" w:w="498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8"/>
              <w:ind/>
              <w:jc w:val="both"/>
            </w:pPr>
            <w:r>
              <w:rPr>
                <w:sz w:val="28"/>
              </w:rPr>
              <w:t>Гроб деревянный строганый, неокрашенный, размером в соответствии с телом умершего;</w:t>
            </w:r>
          </w:p>
          <w:p w14:paraId="39000000">
            <w:pPr>
              <w:pStyle w:val="Style_8"/>
              <w:ind/>
              <w:jc w:val="both"/>
            </w:pPr>
            <w:r>
              <w:rPr>
                <w:sz w:val="28"/>
              </w:rPr>
              <w:t>саван из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хлопчатобумажной ткани длиной от 1 до 2,5 метров в зависимости от длины тела умершего.</w:t>
            </w:r>
          </w:p>
          <w:p w14:paraId="3A000000">
            <w:pPr>
              <w:pStyle w:val="Style_8"/>
              <w:ind/>
              <w:jc w:val="both"/>
            </w:pPr>
            <w:r>
              <w:rPr>
                <w:sz w:val="28"/>
              </w:rPr>
              <w:t xml:space="preserve"> Доставка в морг или домой по времени назначения, включая погрузочно-разгрузочные работы.</w:t>
            </w:r>
          </w:p>
          <w:p w14:paraId="3B000000">
            <w:pPr>
              <w:pStyle w:val="Style_8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widowControl w:val="0"/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widowControl w:val="0"/>
              <w:ind/>
              <w:jc w:val="center"/>
            </w:pPr>
            <w:r>
              <w:rPr>
                <w:sz w:val="28"/>
              </w:rPr>
              <w:t>Перевозка тела (останков) умершего на кладбище</w:t>
            </w:r>
          </w:p>
        </w:tc>
        <w:tc>
          <w:tcPr>
            <w:tcW w:type="dxa" w:w="4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widowControl w:val="0"/>
              <w:ind/>
              <w:jc w:val="center"/>
            </w:pPr>
            <w:r>
              <w:rPr>
                <w:sz w:val="28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widowControl w:val="0"/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35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widowControl w:val="0"/>
              <w:ind/>
              <w:jc w:val="center"/>
            </w:pPr>
            <w:r>
              <w:rPr>
                <w:sz w:val="28"/>
              </w:rPr>
              <w:t>Погребение</w:t>
            </w:r>
          </w:p>
        </w:tc>
        <w:tc>
          <w:tcPr>
            <w:tcW w:type="dxa" w:w="4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ind/>
              <w:jc w:val="both"/>
            </w:pPr>
            <w:r>
              <w:rPr>
                <w:sz w:val="28"/>
              </w:rPr>
              <w:t xml:space="preserve">Расчистка и разметка места для рытья могилы, рытье могилы </w:t>
            </w:r>
            <w:r>
              <w:rPr>
                <w:sz w:val="28"/>
              </w:rPr>
              <w:t xml:space="preserve">(ручным или механическим способом) нужного размера. </w:t>
            </w:r>
          </w:p>
          <w:p w14:paraId="42000000">
            <w:pPr>
              <w:pStyle w:val="Style_8"/>
              <w:ind/>
              <w:jc w:val="both"/>
            </w:pPr>
            <w:r>
              <w:rPr>
                <w:sz w:val="28"/>
              </w:rPr>
              <w:t>Захоронение (на подготовленных и расчищенных участках кладбища): забивка крышки гроба и опускание в могилу, засыпка могилы ,  устройство надмогильного холма, предоставление и установка похоронной ритуальной регистрационной таблички с указанием фамилии, имени, отчества, даты жизни покойного.</w:t>
            </w:r>
          </w:p>
        </w:tc>
      </w:tr>
    </w:tbl>
    <w:p w14:paraId="43000000">
      <w:pPr>
        <w:pStyle w:val="Style_6"/>
        <w:ind w:firstLine="708"/>
        <w:jc w:val="both"/>
        <w:rPr>
          <w:rFonts w:ascii="Times New Roman" w:hAnsi="Times New Roman"/>
          <w:sz w:val="28"/>
        </w:rPr>
      </w:pPr>
    </w:p>
    <w:p w14:paraId="44000000">
      <w:pPr>
        <w:pStyle w:val="Style_6"/>
        <w:ind w:firstLine="708"/>
        <w:jc w:val="both"/>
      </w:pPr>
      <w:r>
        <w:rPr>
          <w:rFonts w:ascii="Times New Roman" w:hAnsi="Times New Roman"/>
          <w:sz w:val="28"/>
        </w:rPr>
        <w:t>Управляющий делами</w:t>
      </w:r>
    </w:p>
    <w:p w14:paraId="45000000">
      <w:pPr>
        <w:pStyle w:val="Style_6"/>
        <w:ind w:firstLine="708"/>
        <w:jc w:val="both"/>
      </w:pPr>
      <w:r>
        <w:rPr>
          <w:rFonts w:ascii="Times New Roman" w:hAnsi="Times New Roman"/>
          <w:sz w:val="28"/>
        </w:rPr>
        <w:t>администрации Сандовского  муниципального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Г.И.Горохова </w:t>
      </w:r>
    </w:p>
    <w:p w14:paraId="46000000">
      <w:pPr>
        <w:pStyle w:val="Style_6"/>
        <w:ind w:firstLine="708"/>
        <w:jc w:val="both"/>
        <w:rPr>
          <w:rFonts w:ascii="Times New Roman" w:hAnsi="Times New Roman"/>
          <w:sz w:val="28"/>
        </w:rPr>
      </w:pPr>
    </w:p>
    <w:p w14:paraId="47000000">
      <w:pPr>
        <w:pStyle w:val="Style_1"/>
        <w:rPr>
          <w:sz w:val="32"/>
        </w:rPr>
      </w:pPr>
    </w:p>
    <w:tbl>
      <w:tblPr>
        <w:tblStyle w:val="Style_7"/>
        <w:tblInd w:type="dxa" w:w="6062"/>
        <w:tblLayout w:type="fixed"/>
      </w:tblPr>
      <w:tblGrid>
        <w:gridCol w:w="4414"/>
      </w:tblGrid>
      <w:tr>
        <w:tc>
          <w:tcPr>
            <w:tcW w:type="dxa" w:w="4414"/>
            <w:shd w:fill="auto" w:val="clear"/>
          </w:tcPr>
          <w:p w14:paraId="48000000">
            <w:r>
              <w:rPr>
                <w:sz w:val="28"/>
              </w:rPr>
              <w:t>Приложение 2</w:t>
            </w:r>
          </w:p>
          <w:p w14:paraId="49000000">
            <w:r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дминистрации Сандовского  муниципального округа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05.02.2021г № 42</w:t>
            </w:r>
          </w:p>
          <w:p w14:paraId="4A000000">
            <w:pPr>
              <w:pStyle w:val="Style_1"/>
            </w:pPr>
          </w:p>
        </w:tc>
      </w:tr>
    </w:tbl>
    <w:p w14:paraId="4B000000">
      <w:pPr>
        <w:pStyle w:val="Style_1"/>
        <w:ind/>
        <w:jc w:val="center"/>
      </w:pPr>
    </w:p>
    <w:p w14:paraId="4C000000">
      <w:pPr>
        <w:pStyle w:val="Style_1"/>
        <w:ind/>
        <w:jc w:val="center"/>
      </w:pPr>
      <w:r>
        <w:t>Гарантированный перечень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14:paraId="4D000000">
      <w:pPr>
        <w:pStyle w:val="Style_1"/>
        <w:ind/>
        <w:jc w:val="left"/>
      </w:pPr>
    </w:p>
    <w:p w14:paraId="4E000000">
      <w:pPr>
        <w:pStyle w:val="Style_1"/>
        <w:ind/>
        <w:jc w:val="left"/>
      </w:pPr>
    </w:p>
    <w:p w14:paraId="4F000000">
      <w:pPr>
        <w:pStyle w:val="Style_1"/>
        <w:ind/>
        <w:jc w:val="left"/>
      </w:pPr>
    </w:p>
    <w:p w14:paraId="50000000">
      <w:pPr>
        <w:pStyle w:val="Style_1"/>
        <w:ind/>
        <w:jc w:val="left"/>
      </w:pPr>
    </w:p>
    <w:p w14:paraId="51000000">
      <w:pPr>
        <w:pStyle w:val="Style_1"/>
        <w:numPr>
          <w:ilvl w:val="0"/>
          <w:numId w:val="2"/>
        </w:numPr>
        <w:ind/>
        <w:jc w:val="left"/>
      </w:pPr>
      <w:r>
        <w:t>Оформление документов, необходимых для погребения.</w:t>
      </w:r>
    </w:p>
    <w:p w14:paraId="52000000">
      <w:pPr>
        <w:pStyle w:val="Style_1"/>
        <w:numPr>
          <w:ilvl w:val="0"/>
          <w:numId w:val="2"/>
        </w:numPr>
        <w:ind/>
        <w:jc w:val="left"/>
      </w:pPr>
      <w:r>
        <w:t>Облачение тела.</w:t>
      </w:r>
    </w:p>
    <w:p w14:paraId="53000000">
      <w:pPr>
        <w:pStyle w:val="Style_1"/>
        <w:numPr>
          <w:ilvl w:val="0"/>
          <w:numId w:val="2"/>
        </w:numPr>
        <w:ind/>
        <w:jc w:val="left"/>
      </w:pPr>
      <w:r>
        <w:t>Предоставление гроба.</w:t>
      </w:r>
    </w:p>
    <w:p w14:paraId="54000000">
      <w:pPr>
        <w:pStyle w:val="Style_1"/>
        <w:numPr>
          <w:ilvl w:val="0"/>
          <w:numId w:val="2"/>
        </w:numPr>
        <w:ind/>
        <w:jc w:val="left"/>
      </w:pPr>
      <w:r>
        <w:t>Перевозка умершего на кладбище.</w:t>
      </w:r>
    </w:p>
    <w:p w14:paraId="55000000">
      <w:pPr>
        <w:pStyle w:val="Style_1"/>
        <w:numPr>
          <w:ilvl w:val="0"/>
          <w:numId w:val="2"/>
        </w:numPr>
        <w:ind/>
        <w:jc w:val="left"/>
      </w:pPr>
      <w:r>
        <w:t>Погребение.</w:t>
      </w:r>
    </w:p>
    <w:p w14:paraId="56000000">
      <w:pPr>
        <w:tabs>
          <w:tab w:leader="none" w:pos="3900" w:val="left"/>
        </w:tabs>
        <w:ind/>
      </w:pPr>
      <w:r>
        <w:tab/>
      </w:r>
    </w:p>
    <w:p w14:paraId="57000000">
      <w:pPr>
        <w:tabs>
          <w:tab w:leader="none" w:pos="3900" w:val="left"/>
        </w:tabs>
        <w:ind/>
      </w:pPr>
    </w:p>
    <w:p w14:paraId="58000000">
      <w:pPr>
        <w:tabs>
          <w:tab w:leader="none" w:pos="3900" w:val="left"/>
        </w:tabs>
        <w:ind/>
      </w:pPr>
    </w:p>
    <w:p w14:paraId="59000000">
      <w:pPr>
        <w:tabs>
          <w:tab w:leader="none" w:pos="3900" w:val="left"/>
        </w:tabs>
        <w:ind/>
      </w:pPr>
    </w:p>
    <w:p w14:paraId="5A000000">
      <w:pPr>
        <w:pStyle w:val="Style_6"/>
        <w:ind w:firstLine="708"/>
        <w:jc w:val="both"/>
      </w:pPr>
      <w:r>
        <w:rPr>
          <w:rFonts w:ascii="Times New Roman" w:hAnsi="Times New Roman"/>
          <w:sz w:val="28"/>
        </w:rPr>
        <w:t>Управляющий делами</w:t>
      </w:r>
    </w:p>
    <w:p w14:paraId="5B000000">
      <w:pPr>
        <w:pStyle w:val="Style_6"/>
        <w:ind w:firstLine="708"/>
        <w:jc w:val="both"/>
      </w:pPr>
      <w:r>
        <w:rPr>
          <w:rFonts w:ascii="Times New Roman" w:hAnsi="Times New Roman"/>
          <w:sz w:val="28"/>
        </w:rPr>
        <w:t>администрации Сандовского муниципального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Г.И.Горохова </w:t>
      </w:r>
    </w:p>
    <w:p w14:paraId="5C000000">
      <w:pPr>
        <w:tabs>
          <w:tab w:leader="none" w:pos="3900" w:val="left"/>
        </w:tabs>
        <w:ind/>
      </w:pPr>
    </w:p>
    <w:sectPr>
      <w:pgSz w:h="16838" w:w="11906"/>
      <w:pgMar w:bottom="567" w:footer="720" w:gutter="0" w:header="720" w:left="1080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1110" w:left="1819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720" w:left="1429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429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789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789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2149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2509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2509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2869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</w:abstractNum>
  <w:abstractNum w:abstractNumId="2">
    <w:lvl w:ilvl="0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6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5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WW8Num4z8"/>
    <w:link w:val="Style_10_ch"/>
  </w:style>
  <w:style w:styleId="Style_10_ch" w:type="character">
    <w:name w:val="WW8Num4z8"/>
    <w:link w:val="Style_10"/>
  </w:style>
  <w:style w:styleId="Style_11" w:type="paragraph">
    <w:name w:val="WW8Num4z7"/>
    <w:link w:val="Style_11_ch"/>
  </w:style>
  <w:style w:styleId="Style_11_ch" w:type="character">
    <w:name w:val="WW8Num4z7"/>
    <w:link w:val="Style_11"/>
  </w:style>
  <w:style w:styleId="Style_12" w:type="paragraph">
    <w:name w:val="WW8Num1z3"/>
    <w:link w:val="Style_12_ch"/>
  </w:style>
  <w:style w:styleId="Style_12_ch" w:type="character">
    <w:name w:val="WW8Num1z3"/>
    <w:link w:val="Style_12"/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toc 2"/>
    <w:next w:val="Style_9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4"/>
    <w:next w:val="Style_9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Заголовок таблицы"/>
    <w:basedOn w:val="Style_8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8_ch"/>
    <w:link w:val="Style_16"/>
    <w:rPr>
      <w:b w:val="1"/>
    </w:rPr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toc 6"/>
    <w:next w:val="Style_9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WW8Num3z0"/>
    <w:link w:val="Style_19_ch"/>
  </w:style>
  <w:style w:styleId="Style_19_ch" w:type="character">
    <w:name w:val="WW8Num3z0"/>
    <w:link w:val="Style_19"/>
  </w:style>
  <w:style w:styleId="Style_20" w:type="paragraph">
    <w:name w:val="WW8Num3z1"/>
    <w:link w:val="Style_20_ch"/>
  </w:style>
  <w:style w:styleId="Style_20_ch" w:type="character">
    <w:name w:val="WW8Num3z1"/>
    <w:link w:val="Style_20"/>
  </w:style>
  <w:style w:styleId="Style_21" w:type="paragraph">
    <w:name w:val="toc 7"/>
    <w:next w:val="Style_9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6" w:type="paragraph">
    <w:name w:val="Текст1"/>
    <w:basedOn w:val="Style_9"/>
    <w:link w:val="Style_6_ch"/>
    <w:rPr>
      <w:rFonts w:ascii="Consolas" w:hAnsi="Consolas"/>
      <w:sz w:val="21"/>
    </w:rPr>
  </w:style>
  <w:style w:styleId="Style_6_ch" w:type="character">
    <w:name w:val="Текст1"/>
    <w:basedOn w:val="Style_9_ch"/>
    <w:link w:val="Style_6"/>
    <w:rPr>
      <w:rFonts w:ascii="Consolas" w:hAnsi="Consolas"/>
      <w:sz w:val="21"/>
    </w:rPr>
  </w:style>
  <w:style w:styleId="Style_23" w:type="paragraph">
    <w:name w:val="heading 3"/>
    <w:basedOn w:val="Style_9"/>
    <w:next w:val="Style_9"/>
    <w:link w:val="Style_23_ch"/>
    <w:uiPriority w:val="9"/>
    <w:qFormat/>
    <w:pPr>
      <w:keepNext w:val="1"/>
      <w:numPr>
        <w:ilvl w:val="2"/>
        <w:numId w:val="3"/>
      </w:numPr>
      <w:ind/>
      <w:outlineLvl w:val="2"/>
    </w:pPr>
    <w:rPr>
      <w:b w:val="1"/>
      <w:sz w:val="28"/>
    </w:rPr>
  </w:style>
  <w:style w:styleId="Style_23_ch" w:type="character">
    <w:name w:val="heading 3"/>
    <w:basedOn w:val="Style_9_ch"/>
    <w:link w:val="Style_23"/>
    <w:rPr>
      <w:b w:val="1"/>
      <w:sz w:val="28"/>
    </w:rPr>
  </w:style>
  <w:style w:styleId="Style_1" w:type="paragraph">
    <w:name w:val="Основной текст 21"/>
    <w:basedOn w:val="Style_9"/>
    <w:link w:val="Style_1_ch"/>
    <w:pPr>
      <w:ind/>
      <w:jc w:val="both"/>
    </w:pPr>
    <w:rPr>
      <w:sz w:val="28"/>
    </w:rPr>
  </w:style>
  <w:style w:styleId="Style_1_ch" w:type="character">
    <w:name w:val="Основной текст 21"/>
    <w:basedOn w:val="Style_9_ch"/>
    <w:link w:val="Style_1"/>
    <w:rPr>
      <w:sz w:val="28"/>
    </w:rPr>
  </w:style>
  <w:style w:styleId="Style_24" w:type="paragraph">
    <w:name w:val="WW8Num3z5"/>
    <w:link w:val="Style_24_ch"/>
  </w:style>
  <w:style w:styleId="Style_24_ch" w:type="character">
    <w:name w:val="WW8Num3z5"/>
    <w:link w:val="Style_24"/>
  </w:style>
  <w:style w:styleId="Style_25" w:type="paragraph">
    <w:name w:val="WW8Num3z7"/>
    <w:link w:val="Style_25_ch"/>
  </w:style>
  <w:style w:styleId="Style_25_ch" w:type="character">
    <w:name w:val="WW8Num3z7"/>
    <w:link w:val="Style_25"/>
  </w:style>
  <w:style w:styleId="Style_26" w:type="paragraph">
    <w:name w:val="WW8Num4z3"/>
    <w:link w:val="Style_26_ch"/>
  </w:style>
  <w:style w:styleId="Style_26_ch" w:type="character">
    <w:name w:val="WW8Num4z3"/>
    <w:link w:val="Style_26"/>
  </w:style>
  <w:style w:styleId="Style_27" w:type="paragraph">
    <w:name w:val="Содержимое врезки"/>
    <w:basedOn w:val="Style_9"/>
    <w:link w:val="Style_27_ch"/>
  </w:style>
  <w:style w:styleId="Style_27_ch" w:type="character">
    <w:name w:val="Содержимое врезки"/>
    <w:basedOn w:val="Style_9_ch"/>
    <w:link w:val="Style_27"/>
  </w:style>
  <w:style w:styleId="Style_28" w:type="paragraph">
    <w:name w:val="WW8Num4z2"/>
    <w:link w:val="Style_28_ch"/>
  </w:style>
  <w:style w:styleId="Style_28_ch" w:type="character">
    <w:name w:val="WW8Num4z2"/>
    <w:link w:val="Style_28"/>
  </w:style>
  <w:style w:styleId="Style_5" w:type="paragraph">
    <w:name w:val="Гипертекстовая ссылка"/>
    <w:link w:val="Style_5_ch"/>
    <w:rPr>
      <w:color w:val="106BBE"/>
    </w:rPr>
  </w:style>
  <w:style w:styleId="Style_5_ch" w:type="character">
    <w:name w:val="Гипертекстовая ссылка"/>
    <w:link w:val="Style_5"/>
    <w:rPr>
      <w:color w:val="106BBE"/>
    </w:rPr>
  </w:style>
  <w:style w:styleId="Style_29" w:type="paragraph">
    <w:name w:val="toc 3"/>
    <w:next w:val="Style_9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WW8Num2z1"/>
    <w:link w:val="Style_30_ch"/>
  </w:style>
  <w:style w:styleId="Style_30_ch" w:type="character">
    <w:name w:val="WW8Num2z1"/>
    <w:link w:val="Style_30"/>
  </w:style>
  <w:style w:styleId="Style_31" w:type="paragraph">
    <w:name w:val="WW8Num1z2"/>
    <w:link w:val="Style_31_ch"/>
  </w:style>
  <w:style w:styleId="Style_31_ch" w:type="character">
    <w:name w:val="WW8Num1z2"/>
    <w:link w:val="Style_31"/>
  </w:style>
  <w:style w:styleId="Style_32" w:type="paragraph">
    <w:name w:val="Body Text"/>
    <w:basedOn w:val="Style_9"/>
    <w:link w:val="Style_32_ch"/>
    <w:pPr>
      <w:ind/>
      <w:jc w:val="center"/>
    </w:pPr>
    <w:rPr>
      <w:sz w:val="52"/>
    </w:rPr>
  </w:style>
  <w:style w:styleId="Style_32_ch" w:type="character">
    <w:name w:val="Body Text"/>
    <w:basedOn w:val="Style_9_ch"/>
    <w:link w:val="Style_32"/>
    <w:rPr>
      <w:sz w:val="52"/>
    </w:rPr>
  </w:style>
  <w:style w:styleId="Style_33" w:type="paragraph">
    <w:name w:val="WW8Num4z6"/>
    <w:link w:val="Style_33_ch"/>
  </w:style>
  <w:style w:styleId="Style_33_ch" w:type="character">
    <w:name w:val="WW8Num4z6"/>
    <w:link w:val="Style_33"/>
  </w:style>
  <w:style w:styleId="Style_34" w:type="paragraph">
    <w:name w:val="WW8Num4z1"/>
    <w:link w:val="Style_34_ch"/>
  </w:style>
  <w:style w:styleId="Style_34_ch" w:type="character">
    <w:name w:val="WW8Num4z1"/>
    <w:link w:val="Style_34"/>
  </w:style>
  <w:style w:styleId="Style_35" w:type="paragraph">
    <w:name w:val="List"/>
    <w:basedOn w:val="Style_32"/>
    <w:link w:val="Style_35_ch"/>
  </w:style>
  <w:style w:styleId="Style_35_ch" w:type="character">
    <w:name w:val="List"/>
    <w:basedOn w:val="Style_32_ch"/>
    <w:link w:val="Style_35"/>
  </w:style>
  <w:style w:styleId="Style_36" w:type="paragraph">
    <w:name w:val="Заголовок"/>
    <w:basedOn w:val="Style_9"/>
    <w:next w:val="Style_32"/>
    <w:link w:val="Style_3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6_ch" w:type="character">
    <w:name w:val="Заголовок"/>
    <w:basedOn w:val="Style_9_ch"/>
    <w:link w:val="Style_36"/>
    <w:rPr>
      <w:rFonts w:ascii="Liberation Sans" w:hAnsi="Liberation Sans"/>
      <w:sz w:val="28"/>
    </w:rPr>
  </w:style>
  <w:style w:styleId="Style_37" w:type="paragraph">
    <w:name w:val="Указатель1"/>
    <w:basedOn w:val="Style_9"/>
    <w:link w:val="Style_37_ch"/>
  </w:style>
  <w:style w:styleId="Style_37_ch" w:type="character">
    <w:name w:val="Указатель1"/>
    <w:basedOn w:val="Style_9_ch"/>
    <w:link w:val="Style_37"/>
  </w:style>
  <w:style w:styleId="Style_38" w:type="paragraph">
    <w:name w:val="heading 5"/>
    <w:next w:val="Style_9"/>
    <w:link w:val="Style_3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8_ch" w:type="character">
    <w:name w:val="heading 5"/>
    <w:link w:val="Style_38"/>
    <w:rPr>
      <w:rFonts w:ascii="XO Thames" w:hAnsi="XO Thames"/>
      <w:b w:val="1"/>
      <w:color w:val="000000"/>
      <w:sz w:val="22"/>
    </w:rPr>
  </w:style>
  <w:style w:styleId="Style_8" w:type="paragraph">
    <w:name w:val="Содержимое таблицы"/>
    <w:basedOn w:val="Style_9"/>
    <w:link w:val="Style_8_ch"/>
  </w:style>
  <w:style w:styleId="Style_8_ch" w:type="character">
    <w:name w:val="Содержимое таблицы"/>
    <w:basedOn w:val="Style_9_ch"/>
    <w:link w:val="Style_8"/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numPr>
        <w:ilvl w:val="0"/>
        <w:numId w:val="3"/>
      </w:numPr>
      <w:ind/>
      <w:outlineLvl w:val="0"/>
    </w:pPr>
    <w:rPr>
      <w:sz w:val="28"/>
    </w:rPr>
  </w:style>
  <w:style w:styleId="Style_3_ch" w:type="character">
    <w:name w:val="heading 1"/>
    <w:basedOn w:val="Style_9_ch"/>
    <w:link w:val="Style_3"/>
    <w:rPr>
      <w:sz w:val="28"/>
    </w:rPr>
  </w:style>
  <w:style w:styleId="Style_39" w:type="paragraph">
    <w:name w:val="WW8Num1z6"/>
    <w:link w:val="Style_39_ch"/>
  </w:style>
  <w:style w:styleId="Style_39_ch" w:type="character">
    <w:name w:val="WW8Num1z6"/>
    <w:link w:val="Style_39"/>
  </w:style>
  <w:style w:styleId="Style_40" w:type="paragraph">
    <w:name w:val="Balloon Text"/>
    <w:basedOn w:val="Style_9"/>
    <w:link w:val="Style_40_ch"/>
    <w:rPr>
      <w:rFonts w:ascii="Tahoma" w:hAnsi="Tahoma"/>
      <w:sz w:val="16"/>
    </w:rPr>
  </w:style>
  <w:style w:styleId="Style_40_ch" w:type="character">
    <w:name w:val="Balloon Text"/>
    <w:basedOn w:val="Style_9_ch"/>
    <w:link w:val="Style_40"/>
    <w:rPr>
      <w:rFonts w:ascii="Tahoma" w:hAnsi="Tahoma"/>
      <w:sz w:val="16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WW8Num4z5"/>
    <w:link w:val="Style_42_ch"/>
  </w:style>
  <w:style w:styleId="Style_42_ch" w:type="character">
    <w:name w:val="WW8Num4z5"/>
    <w:link w:val="Style_42"/>
  </w:style>
  <w:style w:styleId="Style_43" w:type="paragraph">
    <w:name w:val="toc 1"/>
    <w:next w:val="Style_9"/>
    <w:link w:val="Style_43_ch"/>
    <w:uiPriority w:val="39"/>
    <w:pPr>
      <w:ind w:firstLine="0" w:left="0"/>
    </w:pPr>
    <w:rPr>
      <w:rFonts w:ascii="XO Thames" w:hAnsi="XO Thames"/>
      <w:b w:val="1"/>
    </w:rPr>
  </w:style>
  <w:style w:styleId="Style_43_ch" w:type="character">
    <w:name w:val="toc 1"/>
    <w:link w:val="Style_43"/>
    <w:rPr>
      <w:rFonts w:ascii="XO Thames" w:hAnsi="XO Thames"/>
      <w:b w:val="1"/>
    </w:rPr>
  </w:style>
  <w:style w:styleId="Style_44" w:type="paragraph">
    <w:name w:val="Header and Footer"/>
    <w:link w:val="Style_44_ch"/>
    <w:pPr>
      <w:spacing w:line="360" w:lineRule="auto"/>
      <w:ind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WW8Num2z0"/>
    <w:link w:val="Style_46_ch"/>
    <w:rPr>
      <w:rFonts w:ascii="Times New Roman" w:hAnsi="Times New Roman"/>
      <w:sz w:val="28"/>
    </w:rPr>
  </w:style>
  <w:style w:styleId="Style_46_ch" w:type="character">
    <w:name w:val="WW8Num2z0"/>
    <w:link w:val="Style_46"/>
    <w:rPr>
      <w:rFonts w:ascii="Times New Roman" w:hAnsi="Times New Roman"/>
      <w:sz w:val="28"/>
    </w:rPr>
  </w:style>
  <w:style w:styleId="Style_47" w:type="paragraph">
    <w:name w:val="toc 9"/>
    <w:next w:val="Style_9"/>
    <w:link w:val="Style_47_ch"/>
    <w:uiPriority w:val="39"/>
    <w:pPr>
      <w:ind w:firstLine="0" w:left="1600"/>
    </w:pPr>
  </w:style>
  <w:style w:styleId="Style_47_ch" w:type="character">
    <w:name w:val="toc 9"/>
    <w:link w:val="Style_47"/>
  </w:style>
  <w:style w:styleId="Style_48" w:type="paragraph">
    <w:name w:val="Основной текст 31"/>
    <w:basedOn w:val="Style_9"/>
    <w:link w:val="Style_48_ch"/>
    <w:pPr>
      <w:ind/>
      <w:jc w:val="center"/>
    </w:pPr>
    <w:rPr>
      <w:sz w:val="28"/>
    </w:rPr>
  </w:style>
  <w:style w:styleId="Style_48_ch" w:type="character">
    <w:name w:val="Основной текст 31"/>
    <w:basedOn w:val="Style_9_ch"/>
    <w:link w:val="Style_48"/>
    <w:rPr>
      <w:sz w:val="28"/>
    </w:rPr>
  </w:style>
  <w:style w:styleId="Style_49" w:type="paragraph">
    <w:name w:val="WW8Num3z2"/>
    <w:link w:val="Style_49_ch"/>
  </w:style>
  <w:style w:styleId="Style_49_ch" w:type="character">
    <w:name w:val="WW8Num3z2"/>
    <w:link w:val="Style_49"/>
  </w:style>
  <w:style w:styleId="Style_50" w:type="paragraph">
    <w:name w:val="WW8Num3z3"/>
    <w:link w:val="Style_50_ch"/>
  </w:style>
  <w:style w:styleId="Style_50_ch" w:type="character">
    <w:name w:val="WW8Num3z3"/>
    <w:link w:val="Style_50"/>
  </w:style>
  <w:style w:styleId="Style_51" w:type="paragraph">
    <w:name w:val="WW8Num3z4"/>
    <w:link w:val="Style_51_ch"/>
  </w:style>
  <w:style w:styleId="Style_51_ch" w:type="character">
    <w:name w:val="WW8Num3z4"/>
    <w:link w:val="Style_51"/>
  </w:style>
  <w:style w:styleId="Style_52" w:type="paragraph">
    <w:name w:val="toc 8"/>
    <w:next w:val="Style_9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53" w:type="paragraph">
    <w:name w:val="WW8Num1z5"/>
    <w:link w:val="Style_53_ch"/>
  </w:style>
  <w:style w:styleId="Style_53_ch" w:type="character">
    <w:name w:val="WW8Num1z5"/>
    <w:link w:val="Style_53"/>
  </w:style>
  <w:style w:styleId="Style_54" w:type="paragraph">
    <w:name w:val="WW8Num4z0"/>
    <w:link w:val="Style_54_ch"/>
  </w:style>
  <w:style w:styleId="Style_54_ch" w:type="character">
    <w:name w:val="WW8Num4z0"/>
    <w:link w:val="Style_54"/>
  </w:style>
  <w:style w:styleId="Style_55" w:type="paragraph">
    <w:name w:val="caption"/>
    <w:basedOn w:val="Style_9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9_ch"/>
    <w:link w:val="Style_55"/>
    <w:rPr>
      <w:i w:val="1"/>
      <w:sz w:val="24"/>
    </w:rPr>
  </w:style>
  <w:style w:styleId="Style_56" w:type="paragraph">
    <w:name w:val="toc 5"/>
    <w:next w:val="Style_9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Default"/>
    <w:link w:val="Style_57_ch"/>
    <w:rPr>
      <w:rFonts w:ascii="Arial" w:hAnsi="Arial"/>
      <w:color w:val="000000"/>
      <w:sz w:val="24"/>
    </w:rPr>
  </w:style>
  <w:style w:styleId="Style_57_ch" w:type="character">
    <w:name w:val="Default"/>
    <w:link w:val="Style_57"/>
    <w:rPr>
      <w:rFonts w:ascii="Arial" w:hAnsi="Arial"/>
      <w:color w:val="000000"/>
      <w:sz w:val="24"/>
    </w:rPr>
  </w:style>
  <w:style w:styleId="Style_58" w:type="paragraph">
    <w:name w:val="WW8Num3z8"/>
    <w:link w:val="Style_58_ch"/>
  </w:style>
  <w:style w:styleId="Style_58_ch" w:type="character">
    <w:name w:val="WW8Num3z8"/>
    <w:link w:val="Style_58"/>
  </w:style>
  <w:style w:styleId="Style_59" w:type="paragraph">
    <w:name w:val="WW8Num4z4"/>
    <w:link w:val="Style_59_ch"/>
  </w:style>
  <w:style w:styleId="Style_59_ch" w:type="character">
    <w:name w:val="WW8Num4z4"/>
    <w:link w:val="Style_59"/>
  </w:style>
  <w:style w:styleId="Style_60" w:type="paragraph">
    <w:name w:val="WW8Num3z6"/>
    <w:link w:val="Style_60_ch"/>
  </w:style>
  <w:style w:styleId="Style_60_ch" w:type="character">
    <w:name w:val="WW8Num3z6"/>
    <w:link w:val="Style_60"/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2" w:type="paragraph">
    <w:name w:val="Subtitle"/>
    <w:basedOn w:val="Style_9"/>
    <w:next w:val="Style_32"/>
    <w:link w:val="Style_2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2_ch" w:type="character">
    <w:name w:val="Subtitle"/>
    <w:basedOn w:val="Style_9_ch"/>
    <w:link w:val="Style_2"/>
    <w:rPr>
      <w:rFonts w:ascii="Times New Roman" w:hAnsi="Times New Roman"/>
    </w:rPr>
  </w:style>
  <w:style w:styleId="Style_62" w:type="paragraph">
    <w:name w:val="toc 10"/>
    <w:next w:val="Style_9"/>
    <w:link w:val="Style_62_ch"/>
    <w:uiPriority w:val="39"/>
    <w:pPr>
      <w:ind w:firstLine="0" w:left="1800"/>
    </w:pPr>
  </w:style>
  <w:style w:styleId="Style_62_ch" w:type="character">
    <w:name w:val="toc 10"/>
    <w:link w:val="Style_62"/>
  </w:style>
  <w:style w:styleId="Style_63" w:type="paragraph">
    <w:name w:val="WW8Num1z8"/>
    <w:link w:val="Style_63_ch"/>
  </w:style>
  <w:style w:styleId="Style_63_ch" w:type="character">
    <w:name w:val="WW8Num1z8"/>
    <w:link w:val="Style_63"/>
  </w:style>
  <w:style w:styleId="Style_64" w:type="paragraph">
    <w:name w:val="Title"/>
    <w:next w:val="Style_9"/>
    <w:link w:val="Style_64_ch"/>
    <w:uiPriority w:val="10"/>
    <w:qFormat/>
    <w:rPr>
      <w:rFonts w:ascii="XO Thames" w:hAnsi="XO Thames"/>
      <w:b w:val="1"/>
      <w:sz w:val="52"/>
    </w:rPr>
  </w:style>
  <w:style w:styleId="Style_64_ch" w:type="character">
    <w:name w:val="Title"/>
    <w:link w:val="Style_64"/>
    <w:rPr>
      <w:rFonts w:ascii="XO Thames" w:hAnsi="XO Thames"/>
      <w:b w:val="1"/>
      <w:sz w:val="52"/>
    </w:rPr>
  </w:style>
  <w:style w:styleId="Style_65" w:type="paragraph">
    <w:name w:val="heading 4"/>
    <w:basedOn w:val="Style_9"/>
    <w:next w:val="Style_9"/>
    <w:link w:val="Style_65_ch"/>
    <w:uiPriority w:val="9"/>
    <w:qFormat/>
    <w:pPr>
      <w:keepNext w:val="1"/>
      <w:numPr>
        <w:ilvl w:val="3"/>
        <w:numId w:val="3"/>
      </w:numPr>
      <w:ind/>
      <w:jc w:val="both"/>
      <w:outlineLvl w:val="3"/>
    </w:pPr>
    <w:rPr>
      <w:sz w:val="28"/>
    </w:rPr>
  </w:style>
  <w:style w:styleId="Style_65_ch" w:type="character">
    <w:name w:val="heading 4"/>
    <w:basedOn w:val="Style_9_ch"/>
    <w:link w:val="Style_65"/>
    <w:rPr>
      <w:sz w:val="28"/>
    </w:rPr>
  </w:style>
  <w:style w:styleId="Style_66" w:type="paragraph">
    <w:name w:val="heading 2"/>
    <w:basedOn w:val="Style_9"/>
    <w:next w:val="Style_9"/>
    <w:link w:val="Style_66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  <w:sz w:val="52"/>
    </w:rPr>
  </w:style>
  <w:style w:styleId="Style_66_ch" w:type="character">
    <w:name w:val="heading 2"/>
    <w:basedOn w:val="Style_9_ch"/>
    <w:link w:val="Style_66"/>
    <w:rPr>
      <w:b w:val="1"/>
      <w:sz w:val="52"/>
    </w:rPr>
  </w:style>
  <w:style w:styleId="Style_67" w:type="paragraph">
    <w:name w:val="WW8Num1z1"/>
    <w:link w:val="Style_67_ch"/>
  </w:style>
  <w:style w:styleId="Style_67_ch" w:type="character">
    <w:name w:val="WW8Num1z1"/>
    <w:link w:val="Style_67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2021-02-09T11:48:48Z</dcterms:modified>
</cp:coreProperties>
</file>