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 CYR" w:hAnsi="Times New Roman CYR"/>
          <w:b/>
          <w:b/>
          <w:bCs/>
          <w:i w:val="false"/>
          <w:i w:val="false"/>
          <w:iCs w:val="false"/>
          <w:color w:val="000000"/>
          <w:spacing w:val="2"/>
          <w:sz w:val="36"/>
          <w:szCs w:val="36"/>
          <w:shd w:fill="FFFFFF" w:val="clear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 CYR" w:hAnsi="Times New Roman CYR"/>
          <w:b/>
          <w:b/>
          <w:bCs/>
          <w:i w:val="false"/>
          <w:i w:val="false"/>
          <w:iCs w:val="false"/>
          <w:color w:val="000000"/>
          <w:spacing w:val="2"/>
          <w:sz w:val="36"/>
          <w:szCs w:val="36"/>
          <w:shd w:fill="FFFFFF" w:val="clear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ascii="Times New Roman CYR" w:hAnsi="Times New Roman CYR"/>
          <w:b/>
          <w:b/>
          <w:bCs/>
          <w:i w:val="false"/>
          <w:i w:val="false"/>
          <w:iCs w:val="false"/>
          <w:color w:val="000000"/>
          <w:spacing w:val="2"/>
          <w:sz w:val="36"/>
          <w:szCs w:val="36"/>
          <w:shd w:fill="FFFFFF" w:val="clear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/>
          <w:bCs/>
          <w:i w:val="false"/>
          <w:iCs w:val="false"/>
          <w:color w:val="000000"/>
          <w:spacing w:val="2"/>
          <w:sz w:val="36"/>
          <w:szCs w:val="36"/>
          <w:shd w:fill="FFFFFF" w:val="clear"/>
        </w:rPr>
        <w:t xml:space="preserve">ДУМА </w:t>
      </w:r>
      <w:r>
        <w:rPr>
          <w:rFonts w:ascii="Times New Roman CYR" w:hAnsi="Times New Roman CYR"/>
          <w:b/>
          <w:bCs/>
          <w:color w:val="000000"/>
          <w:sz w:val="36"/>
          <w:szCs w:val="36"/>
        </w:rPr>
        <w:t>САНДОВСКОГО МУНИЦИПАЛЬНОГО ОКРУГА</w:t>
      </w:r>
    </w:p>
    <w:p>
      <w:pPr>
        <w:pStyle w:val="Normal"/>
        <w:spacing w:lineRule="auto" w:line="240"/>
        <w:jc w:val="center"/>
        <w:rPr>
          <w:rFonts w:ascii="Times New Roman CYR" w:hAnsi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 CYR" w:hAnsi="Times New Roman CYR"/>
          <w:b w:val="false"/>
          <w:bCs w:val="false"/>
          <w:color w:val="000000"/>
          <w:sz w:val="28"/>
          <w:szCs w:val="28"/>
        </w:rPr>
        <w:t>Тверская область</w:t>
      </w:r>
    </w:p>
    <w:p>
      <w:pPr>
        <w:pStyle w:val="Normal"/>
        <w:spacing w:lineRule="auto" w:line="240"/>
        <w:jc w:val="center"/>
        <w:rPr>
          <w:rFonts w:ascii="Times New Roman CYR" w:hAnsi="Times New Roman CYR"/>
          <w:b/>
          <w:b/>
          <w:bCs/>
          <w:color w:val="000000"/>
          <w:sz w:val="36"/>
          <w:szCs w:val="36"/>
        </w:rPr>
      </w:pPr>
      <w:r>
        <w:rPr>
          <w:rFonts w:ascii="Times New Roman CYR" w:hAnsi="Times New Roman CYR"/>
          <w:b/>
          <w:bCs/>
          <w:color w:val="000000"/>
          <w:sz w:val="36"/>
          <w:szCs w:val="36"/>
        </w:rPr>
        <w:t>РЕШЕНИЕ</w:t>
      </w:r>
    </w:p>
    <w:p>
      <w:pPr>
        <w:pStyle w:val="Normal"/>
        <w:widowControl w:val="false"/>
        <w:spacing w:lineRule="auto" w:line="240"/>
        <w:ind w:left="0" w:right="0" w:hanging="0"/>
        <w:jc w:val="left"/>
        <w:rPr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.2021                                          </w:t>
      </w:r>
      <w:r>
        <w:rPr>
          <w:rFonts w:eastAsia="Times New Roman" w:cs="Times New Roman" w:ascii="Times New Roman CYR" w:hAnsi="Times New Roman CYR"/>
          <w:b w:val="false"/>
          <w:bCs w:val="false"/>
          <w:color w:val="000000"/>
          <w:sz w:val="28"/>
          <w:szCs w:val="28"/>
          <w:lang w:val="ru-RU"/>
        </w:rPr>
        <w:t xml:space="preserve">п. Сандово                                                 № </w:t>
      </w:r>
      <w:r>
        <w:rPr>
          <w:rFonts w:eastAsia="Times New Roman" w:cs="Times New Roman" w:ascii="Times New Roman CYR" w:hAnsi="Times New Roman CYR"/>
          <w:b w:val="false"/>
          <w:bCs w:val="false"/>
          <w:color w:val="000000"/>
          <w:sz w:val="28"/>
          <w:szCs w:val="28"/>
          <w:lang w:val="ru-RU"/>
        </w:rPr>
        <w:t>14</w:t>
      </w:r>
      <w:r>
        <w:rPr>
          <w:rFonts w:eastAsia="Times New Roman" w:cs="Times New Roman" w:ascii="Times New Roman CYR" w:hAnsi="Times New Roman CYR"/>
          <w:b w:val="false"/>
          <w:bCs w:val="false"/>
          <w:color w:val="000000"/>
          <w:sz w:val="28"/>
          <w:szCs w:val="28"/>
          <w:lang w:val="ru-RU"/>
        </w:rPr>
        <w:t>2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Об утверждении Положени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zh-CN" w:bidi="ar-SA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 порядке списания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муниципального имущества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bidi="ar-SA"/>
        </w:rPr>
        <w:t xml:space="preserve">Сандовского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bidi="ar-SA"/>
        </w:rPr>
        <w:t>муниципального округа Тверской области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процедуры списания муниципального имущества к единому порядку, повышения контроля за ее проведением, в соответствии  Гражданским кодексом РФ, Федеральным законом «Об общих принципах организации местного самоуправления в Российской Федерации» № 131-Ф3 от 06.10.2003 г., Федеральным законом «О бухгалтерском учете» № </w:t>
      </w: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lang w:val="ru-RU" w:eastAsia="en-US" w:bidi="ar-SA"/>
        </w:rPr>
        <w:t>402</w:t>
      </w:r>
      <w:r>
        <w:rPr>
          <w:rFonts w:ascii="Times New Roman" w:hAnsi="Times New Roman"/>
          <w:color w:val="000000"/>
          <w:sz w:val="28"/>
          <w:szCs w:val="28"/>
        </w:rPr>
        <w:t xml:space="preserve">-ФЗ от </w:t>
      </w: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lang w:val="ru-RU" w:eastAsia="en-US" w:bidi="ar-SA"/>
        </w:rPr>
        <w:t>06.12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lang w:val="ru-RU" w:eastAsia="en-US" w:bidi="ar-SA"/>
        </w:rPr>
        <w:t>2011</w:t>
      </w:r>
      <w:r>
        <w:rPr>
          <w:rFonts w:ascii="Times New Roman" w:hAnsi="Times New Roman"/>
          <w:color w:val="000000"/>
          <w:sz w:val="28"/>
          <w:szCs w:val="28"/>
        </w:rPr>
        <w:t xml:space="preserve"> г., Федеральным законом «О государственных и муниципальных унитарных предприятиях» № 161-ФЗ от 14.11.2002 г., Уставом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ar-SA"/>
        </w:rPr>
        <w:t>Сандовск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ar-SA"/>
        </w:rPr>
        <w:t>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ar-SA"/>
        </w:rPr>
        <w:t xml:space="preserve"> муниципальн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ar-SA"/>
        </w:rPr>
        <w:t>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ar-SA"/>
        </w:rPr>
        <w:t xml:space="preserve"> округ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ar-SA"/>
        </w:rPr>
        <w:t xml:space="preserve"> Тверской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 CYR" w:ascii="Times New Roman" w:hAnsi="Times New Roman"/>
          <w:b w:val="false"/>
          <w:bCs w:val="false"/>
          <w:color w:val="000000"/>
          <w:spacing w:val="-2"/>
          <w:sz w:val="28"/>
          <w:szCs w:val="28"/>
          <w:lang w:val="ru-RU"/>
        </w:rPr>
        <w:t xml:space="preserve">Дума  </w:t>
      </w:r>
      <w:r>
        <w:rPr>
          <w:rFonts w:cs="Times New Roman CYR" w:ascii="Times New Roman" w:hAnsi="Times New Roman"/>
          <w:color w:val="000000"/>
          <w:spacing w:val="-2"/>
          <w:sz w:val="28"/>
          <w:szCs w:val="28"/>
        </w:rPr>
        <w:t>Сандовского муниципального округа Тверской области</w:t>
      </w:r>
      <w:r>
        <w:rPr>
          <w:rFonts w:cs="Times New Roman CYR" w:ascii="Times New Roman" w:hAnsi="Times New Roman"/>
          <w:b/>
          <w:color w:val="000000"/>
          <w:spacing w:val="-2"/>
          <w:sz w:val="28"/>
          <w:szCs w:val="28"/>
        </w:rPr>
        <w:t xml:space="preserve"> 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 w:cs="Times New Roman CYR"/>
          <w:b w:val="false"/>
          <w:b w:val="false"/>
          <w:color w:val="000000"/>
          <w:spacing w:val="-2"/>
          <w:sz w:val="28"/>
          <w:szCs w:val="28"/>
          <w:lang w:val="ru-RU"/>
        </w:rPr>
      </w:pPr>
      <w:r>
        <w:rPr>
          <w:rFonts w:cs="Times New Roman CYR" w:ascii="Times New Roman" w:hAnsi="Times New Roman"/>
          <w:b w:val="false"/>
          <w:color w:val="000000"/>
          <w:spacing w:val="-2"/>
          <w:sz w:val="28"/>
          <w:szCs w:val="28"/>
          <w:lang w:val="ru-RU"/>
        </w:rPr>
        <w:t>РЕШИЛА: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Положение о порядке списания муниципального имущества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Сандовского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2.  Решение собрания депутатов Сандовского района №58 от 17.11.2009 г. «Об утверждении положения о списании муниципального имущества муниципального образования «Сандовский район» считать утратившим силу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решение </w:t>
      </w:r>
      <w:r>
        <w:rPr>
          <w:rFonts w:eastAsia="Liberation Serif;Times New Roman" w:cs="Times New Roman" w:ascii="Times New Roman" w:hAnsi="Times New Roman"/>
          <w:color w:val="000000"/>
          <w:sz w:val="28"/>
          <w:szCs w:val="28"/>
          <w:lang w:val="ru-RU"/>
        </w:rPr>
        <w:t xml:space="preserve">подлежит размещению </w:t>
      </w:r>
      <w:r>
        <w:rPr>
          <w:rFonts w:eastAsia="Liberation Serif;Times New Roman" w:cs="Times New Roman CYR" w:ascii="Times New Roman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cs="Times New Roman CYR" w:ascii="Times New Roman" w:hAnsi="Times New Roman"/>
          <w:color w:val="00000A"/>
          <w:sz w:val="28"/>
          <w:szCs w:val="28"/>
        </w:rPr>
        <w:t>на официальном сайте Сандовского муниципального округа в информационно-телекоммуникационной сети "Интернет".</w:t>
      </w:r>
    </w:p>
    <w:p>
      <w:pPr>
        <w:pStyle w:val="Normal"/>
        <w:tabs>
          <w:tab w:val="clear" w:pos="708"/>
          <w:tab w:val="left" w:pos="567" w:leader="none"/>
        </w:tabs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color w:val="000000"/>
          <w:spacing w:val="0"/>
          <w:sz w:val="28"/>
          <w:lang w:val="ru-RU"/>
        </w:rPr>
      </w:pPr>
      <w:r>
        <w:rPr>
          <w:rFonts w:cs="Times New Roman CYR" w:ascii="Times New Roman" w:hAnsi="Times New Roman"/>
          <w:color w:val="000000"/>
          <w:spacing w:val="0"/>
          <w:sz w:val="28"/>
          <w:lang w:val="ru-RU"/>
        </w:rPr>
        <w:t xml:space="preserve">Глава Сандовского муниципального округа                                 О.Н.Грязнов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0"/>
          <w:sz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0"/>
          <w:sz w:val="28"/>
          <w:lang w:val="ru-RU"/>
        </w:rPr>
      </w:pPr>
      <w:r>
        <w:rPr>
          <w:rFonts w:cs="Times New Roman CYR" w:ascii="Times New Roman" w:hAnsi="Times New Roman"/>
          <w:color w:val="000000"/>
          <w:spacing w:val="0"/>
          <w:sz w:val="28"/>
          <w:lang w:val="ru-RU"/>
        </w:rPr>
        <w:t xml:space="preserve">Председатель Собрания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color w:val="000000"/>
          <w:spacing w:val="0"/>
          <w:sz w:val="28"/>
          <w:lang w:val="ru-RU"/>
        </w:rPr>
      </w:pPr>
      <w:r>
        <w:rPr>
          <w:rFonts w:cs="Times New Roman CYR" w:ascii="Times New Roman" w:hAnsi="Times New Roman"/>
          <w:color w:val="000000"/>
          <w:spacing w:val="0"/>
          <w:sz w:val="28"/>
          <w:lang w:val="ru-RU"/>
        </w:rPr>
        <w:t>депутатов Сандовского муниципального округа                          О.В. Смирнова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tLeast" w:line="57"/>
        <w:ind w:left="0" w:right="0" w:firstLine="5245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/>
      </w:r>
    </w:p>
    <w:p>
      <w:pPr>
        <w:pStyle w:val="Normal"/>
        <w:spacing w:lineRule="atLeast" w:line="57"/>
        <w:ind w:left="0" w:right="0" w:firstLine="5245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/>
      </w:r>
    </w:p>
    <w:p>
      <w:pPr>
        <w:pStyle w:val="Normal"/>
        <w:spacing w:lineRule="atLeast" w:line="57"/>
        <w:ind w:left="0" w:right="0" w:firstLine="5245"/>
        <w:jc w:val="right"/>
        <w:rPr/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Приложение к</w:t>
      </w:r>
    </w:p>
    <w:p>
      <w:pPr>
        <w:pStyle w:val="Normal"/>
        <w:spacing w:lineRule="atLeast" w:line="57"/>
        <w:ind w:left="0" w:right="0" w:firstLine="5245"/>
        <w:jc w:val="right"/>
        <w:rPr/>
      </w:pP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решению Думы Сандовского муниципального округа Тверской области  от </w:t>
      </w:r>
      <w:r>
        <w:rPr>
          <w:rFonts w:eastAsia="Calibri" w:cs="Times New Roman CYR" w:ascii="Times New Roman CYR" w:hAnsi="Times New Roman CYR"/>
          <w:color w:val="000000"/>
          <w:kern w:val="0"/>
          <w:sz w:val="24"/>
          <w:szCs w:val="24"/>
          <w:lang w:val="ru-RU" w:eastAsia="en-US" w:bidi="ar-SA"/>
        </w:rPr>
        <w:t>10.11.2021г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  №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142</w:t>
      </w:r>
    </w:p>
    <w:p>
      <w:pPr>
        <w:pStyle w:val="Normal"/>
        <w:spacing w:lineRule="atLeast" w:line="57" w:before="0" w:after="0"/>
        <w:ind w:left="5103" w:hanging="0"/>
        <w:rPr>
          <w:rFonts w:ascii="Times New Roman" w:hAnsi="Times New Roman" w:eastAsia="Times New Roman" w:cs="Times New Roman"/>
          <w:b/>
          <w:b/>
          <w:color w:val="4C4C4C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4C4C4C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порядке списания муниципального имущества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bidi="ar-SA"/>
        </w:rPr>
        <w:t>Сандовского муниципального округа Тверской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240" w:before="0" w:after="0"/>
        <w:ind w:left="1328" w:right="541" w:hanging="10"/>
        <w:jc w:val="center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Положение о порядке списания имущества, находящегося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муниципального имущества муниципального образования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ru-RU" w:eastAsia="ru-RU" w:bidi="ar-SA"/>
        </w:rPr>
        <w:t>Сандовского муниципального округа Тверской области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(далее - Положение), разработано на основании </w:t>
      </w:r>
      <w:hyperlink r:id="rId3">
        <w:r>
          <w:rPr>
            <w:rFonts w:eastAsia="Times New Roman" w:cs="Times New Roman" w:ascii="Times New Roman" w:hAnsi="Times New Roman"/>
            <w:spacing w:val="2"/>
            <w:sz w:val="24"/>
            <w:szCs w:val="24"/>
            <w:lang w:eastAsia="ru-RU"/>
          </w:rPr>
          <w:t>Гражданского кодекса Российской Федерации</w:t>
        </w:r>
      </w:hyperlink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 </w:t>
      </w:r>
      <w:hyperlink r:id="rId4">
        <w:r>
          <w:rPr>
            <w:rFonts w:eastAsia="Times New Roman" w:cs="Times New Roman" w:ascii="Times New Roman" w:hAnsi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 </w:t>
      </w:r>
      <w:hyperlink r:id="rId5">
        <w:r>
          <w:rPr>
            <w:rFonts w:eastAsia="Times New Roman" w:cs="Times New Roman" w:ascii="Times New Roman" w:hAnsi="Times New Roman"/>
            <w:spacing w:val="2"/>
            <w:sz w:val="24"/>
            <w:szCs w:val="24"/>
            <w:lang w:eastAsia="ru-RU"/>
          </w:rPr>
          <w:t>Федерального закона от 06.12.2011 N 402-ФЗ "О бухгалтерском учете"</w:t>
        </w:r>
      </w:hyperlink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 </w:t>
      </w:r>
      <w:hyperlink r:id="rId6">
        <w:r>
          <w:rPr>
            <w:rFonts w:eastAsia="Times New Roman" w:cs="Times New Roman" w:ascii="Times New Roman" w:hAnsi="Times New Roman"/>
            <w:spacing w:val="2"/>
            <w:sz w:val="24"/>
            <w:szCs w:val="24"/>
            <w:lang w:eastAsia="ru-RU"/>
          </w:rPr>
          <w:t>Федерального закона от 14.11.2002 N 161-ФЗ "О государственных и муниципальных унитарных предприятиях"</w:t>
        </w:r>
      </w:hyperlink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 </w:t>
      </w:r>
      <w:hyperlink r:id="rId7">
        <w:r>
          <w:rPr>
            <w:rFonts w:eastAsia="Times New Roman" w:cs="Times New Roman" w:ascii="Times New Roman" w:hAnsi="Times New Roman"/>
            <w:spacing w:val="2"/>
            <w:sz w:val="24"/>
            <w:szCs w:val="24"/>
            <w:lang w:eastAsia="ru-RU"/>
          </w:rPr>
          <w:t xml:space="preserve">приказа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</w:t>
        </w:r>
        <w:r>
          <w:rPr>
            <w:rFonts w:eastAsia="Times New Roman" w:cs="Times New Roman" w:ascii="Times New Roman" w:hAnsi="Times New Roman"/>
            <w:spacing w:val="2"/>
            <w:sz w:val="24"/>
            <w:szCs w:val="24"/>
            <w:lang w:eastAsia="ru-RU"/>
          </w:rPr>
          <w:t xml:space="preserve">органов местного самоуправления, органов управления государственными внебюджетными фондами, государственных академий наук, </w:t>
        </w:r>
        <w:r>
          <w:rPr>
            <w:rFonts w:eastAsia="Times New Roman" w:cs="Times New Roman" w:ascii="Times New Roman" w:hAnsi="Times New Roman"/>
            <w:spacing w:val="2"/>
            <w:sz w:val="24"/>
            <w:szCs w:val="24"/>
            <w:lang w:eastAsia="ru-RU"/>
          </w:rPr>
          <w:t>государственных (муниципальных) учреждений и Инструкции по его применению"</w:t>
        </w:r>
      </w:hyperlink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 </w:t>
      </w:r>
      <w:hyperlink r:id="rId8">
        <w:r>
          <w:rPr>
            <w:rFonts w:eastAsia="Times New Roman" w:cs="Times New Roman" w:ascii="Times New Roman" w:hAnsi="Times New Roman"/>
            <w:spacing w:val="2"/>
            <w:sz w:val="24"/>
            <w:szCs w:val="24"/>
            <w:lang w:eastAsia="ru-RU"/>
          </w:rPr>
          <w:t>приказа Министерства финансов Российской Федерации от 16.12.2010 N 174н "Об утверждении плана счетов бухгалтерского учета бюджетных учреждений и Инструкции по его применению"</w:t>
        </w:r>
      </w:hyperlink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 Приказ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Минкультуры России от 08.10.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12г. № 1077 «Об утверждении Порядка учета документов, входящих в состав библиотечного фонда».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eastAsia="ru-RU"/>
        </w:rPr>
        <w:t xml:space="preserve">1.Общие положения                    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br/>
        <w:t xml:space="preserve">1.1. Положение определяет основные принципы, устанавливает порядок и единые правила списания движимого и недвижимого имущества (за исключением денег и ценных бумаг), находящегося в муниципальной собственности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муниципального имущества муниципального образования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ru-RU" w:eastAsia="ru-RU" w:bidi="ar-SA"/>
        </w:rPr>
        <w:t>Сандовского муниципального округа Тверской области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(далее -муниципального имущества), переданного в хозяйственное ведение муниципальным предприятиям (далее - предприятие), в оперативное управление муниципальным учреждениям (далее - учреждение),отделы Администрации муниципального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округа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 которые наделены статусом юридического лица (далее- отделы), а также находящегося в муниципальной казне движимого и недвижимого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уничтожения, а также с невозможностью установления его местонахождения.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Для списания муниципального имущества предприятия, учреждения, отделы направляют в 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Администрацию Сандовского муниципального округа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(далее -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Администрация)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письменное обращение и перечень муниципального имущества, подлежащего списанию.</w:t>
      </w:r>
    </w:p>
    <w:p>
      <w:pPr>
        <w:pStyle w:val="Normal"/>
        <w:shd w:val="clear" w:color="auto" w:fill="FFFFFF"/>
        <w:spacing w:lineRule="auto" w:line="240" w:before="0" w:after="0"/>
        <w:ind w:left="142" w:right="-5" w:firstLine="49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2"/>
          <w:kern w:val="0"/>
          <w:sz w:val="24"/>
          <w:szCs w:val="24"/>
          <w:lang w:val="ru-RU" w:eastAsia="ru-RU" w:bidi="ar-SA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писание имущества стоимостью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shd w:fill="CCCCCC" w:val="clear"/>
          <w:lang w:eastAsia="ru-RU"/>
        </w:rPr>
        <w:t xml:space="preserve">до </w:t>
      </w:r>
      <w:r>
        <w:rPr>
          <w:rFonts w:eastAsia="Times New Roman" w:cs="Times New Roman" w:ascii="Times New Roman" w:hAnsi="Times New Roman"/>
          <w:color w:val="000000"/>
          <w:spacing w:val="2"/>
          <w:kern w:val="0"/>
          <w:sz w:val="24"/>
          <w:szCs w:val="24"/>
          <w:shd w:fill="CCCCCC" w:val="clear"/>
          <w:lang w:val="ru-RU" w:eastAsia="ru-RU" w:bidi="ar-SA"/>
        </w:rPr>
        <w:t xml:space="preserve">50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shd w:fill="CCCCCC" w:val="clear"/>
          <w:lang w:eastAsia="ru-RU"/>
        </w:rPr>
        <w:t xml:space="preserve">000 руб.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производится балансодержателями самостоятельно, стоимостью свыше </w:t>
      </w:r>
      <w:r>
        <w:rPr>
          <w:rFonts w:eastAsia="Times New Roman" w:cs="Times New Roman" w:ascii="Times New Roman" w:hAnsi="Times New Roman"/>
          <w:color w:val="000000"/>
          <w:spacing w:val="2"/>
          <w:kern w:val="0"/>
          <w:sz w:val="24"/>
          <w:szCs w:val="24"/>
          <w:shd w:fill="CCCCCC" w:val="clear"/>
          <w:lang w:val="ru-RU" w:eastAsia="ru-RU" w:bidi="ar-SA"/>
        </w:rPr>
        <w:t>50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shd w:fill="CCCCCC" w:val="clear"/>
          <w:lang w:eastAsia="ru-RU"/>
        </w:rPr>
        <w:t xml:space="preserve"> 000 рублей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– по согласованию с администрацией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ru-RU" w:eastAsia="ru-RU" w:bidi="ar-SA"/>
        </w:rPr>
        <w:t>Сандовского муниципального округа.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1.2.1. Определение технического состояния каждой единицы;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1.2.2. Оформление необходимой документации, предусмотренной настоящим положением;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1.2.3. Получение необходимых согласований и разрешений на списание, предусмотренных настоящим положением;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1.2.4. Списание с балансового (забалансового) учета предприятия (учреждения);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1.2.5. Демонтаж, разборка;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1.2.6. Выбраковка и оприходование возможных материальных ценностей;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1.2.7. Утилизация вторичного сырья;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1.2.8. Исключение объекта основных средств из реестра муниципальной собственности.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1.3. Муниципальное имущество, относящееся к основным средствам, подлежит списанию (выбытию) в результате: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1.3.1. Прекращения использования вследствие морального или физического износа;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1.3.2. Утраты или уничтожение в результате стихийных бедствий, пожаров, дорожно-транспортных происшествий, аварии, и иной чрезвычайной ситуации;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1.3.3. Выявления недостачи или порчи активов при их инвентаризации;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1.3.4. Частичной или полной ликвидации при выполнении работ по реконструкции;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1.3.5. Признания в установленном порядке аварийным и непригодным для дальнейшей эксплуатации;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1.3.6. Сноса зданий и сооружений в связи с расширением, техническим перевооружением, строительством новых (реконструкцией) объектов;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1.3.7. Утраты вследствие совершения преступления против собственности;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1.3.8. В иных случаях, предусмотренных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1.4. Списание муниципального имущества производится только в тех случаях, когда его восстановление невозможно или экономически нецелесообразно, а также, если оно в установленном порядке не может быть передано в хозяйственное ведение или оперативное управление, по договорам, предусматривающим переход права на такое имущество или реализовано за плату юридическим и физическим лицам, индивидуальным предпринимателям.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1.5. Истечение срока полезного использования муниципального имущества, начисление по нему 100 % амортизации не является единственным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1.6. Списанию не подлежит имущество: - на которое наложен арест; - на которое обращено взыскание в порядке, предусмотренном законодательством Российской Федерации; - находящееся в залоге в качестве обеспечения по гражданско-правовым договорам; - распоряжение которым в соответствии с действующим законодательством не допускается.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eastAsia="ru-RU"/>
        </w:rPr>
        <w:t>2.Порядок списания муниципального имущества, закрепленного на праве хозяйственного ведения и за учреждениями на праве оперативного управления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2.1. При наличии согласия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Администрации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осуществляется списание: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муниципальными предприятиями - недвижимого и движимого имущества, закрепленного за ними на праве хозяйственного ведения, независимо от его стоимости;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- муниципальными учреждениями - недвижимого и движимого имущества, закрепленного за ними на праве оперативного управления или приобретенным указанными учреждениями за счет средств, выделяемых из бюджета муниципального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округа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на приобретение такого имущества независимо от его стоимости;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2.2. Для определения нецелесообразности (непригодности) дальнейшего использования имущества, закрепленного на праве хозяйственного ведения или оперативного управления, возможности его восстановления, а также для оформления документации при выбытии указанного имущества приказом руководителя предприятия или учреждения создается комиссия.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Порядок  деятельности комиссии регламентируется приказами руководителя предприятия, учреждения.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В состав комиссии, указанных в настоящем пункте (далее - комиссии, осуществляющие функции по списанию имущества), входят: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руководитель или заместитель руководителя или главный инженер; - главный бухгалтер или его заместитель, руководитель группы бухгалтерского учета или бухгалтер по основным средствам;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лица, материально ответственные за сохранность списываемого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2.3. К компетенции комиссии, осуществляющей функции по списанию имущества, относится: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его восстановления;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установление причин списания имущества;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законодательством;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выдача заключения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в случаях, установленных пунктом 2.4 настоящего Положения;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определение возможности дальнейшего использования отдельных узлов, деталей, материалов выбывающего имущества;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контроль за изъятием из списываемого имущества отдельных узлов, деталей, материалов, содержащих цветные и драгоценные металлы, определение их веса и сдача на склад;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составление актов на списание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2.4.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организации, обладающие правом проведения экспертизы.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При отсутствии организации, обладающей правом проведения экспертизы,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дает комиссия, осуществляющая функции по списанию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2.5. Принятие решения о списании муниципального имущества осуществляет Комиссия по списанию основных средств (далее-Комиссия), в соответствии с настоящим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Решением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. По результатам работы Комиссии оформляется акт на списание основных средств, на основании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Администрацией вносятся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изменения в реестр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муниципального имущества муниципального образования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ru-RU" w:eastAsia="ru-RU" w:bidi="ar-SA"/>
        </w:rPr>
        <w:t>Сандовского муниципального округа Тверской области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shd w:fill="FFFFFF" w:val="clear"/>
          <w:lang w:eastAsia="ru-RU"/>
        </w:rPr>
        <w:t xml:space="preserve">Состав Комиссии утверждается распоряжением Администрации муниципального </w:t>
      </w:r>
      <w:r>
        <w:rPr>
          <w:rFonts w:eastAsia="Times New Roman" w:cs="Times New Roman" w:ascii="Times New Roman" w:hAnsi="Times New Roman"/>
          <w:color w:val="000000"/>
          <w:spacing w:val="2"/>
          <w:kern w:val="0"/>
          <w:sz w:val="24"/>
          <w:szCs w:val="24"/>
          <w:shd w:fill="FFFFFF" w:val="clear"/>
          <w:lang w:val="ru-RU" w:eastAsia="ru-RU" w:bidi="ar-SA"/>
        </w:rPr>
        <w:t>округа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shd w:fill="FFFFFF" w:val="clear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2.6. Для получения согласия на списание имущества, закрепленного за предприятиями на праве хозяйственного ведения или за учреждениями на праве оперативного управления, в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Администрацию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направляются следующие документы в двух экземплярах: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- письмо с указанием причин списания, подписанное руководителем учреждения или предприятия;                                              </w:t>
        <w:br/>
        <w:t xml:space="preserve">- перечень имущества, предлагаемого к списанию, с указанием суммы начисленной амортизации и остаточной стоимости имущества на дату обращения в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Администрацию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 с приложением фотофиксации объекта, предлагаемого к списанию (с 3-х разных ракурсов), подписанных всеми членами комиссии;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копия приказа руководителя предприятия, учреждения о создании комиссии, осуществляющей функции по списанию имущества;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сводный акт на списание имущества;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подписанное руководителем и заверенное печатью организации, проводившей специальную экспертизу и подготовившей заключение, с приложением копии лицензии организации, составляющей заключение о техническом состоянии объекта, если деятельность организации подлежит лицензированию.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При списании недвижимого имущества дополнительно к перечисленным документам должны быть представлены: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справка органов технической инвентаризации о состоянии здания (сооружения) или иного объекта недвижимости, подлежащего списанию;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заключение о непригодности недвижимого имущества к дальнейшему использованию, невозможности и нецелесообразности его восстановления, модернизации, выданное специализированной организацией, обладающей правом проведения экспертизы, с приложением копии лицензии организации, составляющей заключение о техническом состоянии объекта, если деятельность организации подлежит лицензированию.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2.7. При списании автотранспортных средств к документам, перечисленным в пункте 2.6 настоящего Положения, дополнительно представляются: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паспорт транспортного средства, паспорт самоходной машины;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свидетельство о регистрации транспортного (технического) средства или самоходной машины;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документ о прохождении технического осмотра транспортного средства или самоходной машины;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документы государственного органа, осуществляющего специальные контрольные, надзорные и разрешительные функции в области обеспечения безопасности дорожного движения, о произошедшем дорожно-транспортном происшествии (документы, поясняющие причины, вызвавшие аварию (если транспортное средство (самоходная машина) пришло в негодность в результате такого происшествия)).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2.8. При списании имущества, утраченного вследствие хищения, пожара, стихийного бедствия, в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Администрацию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представляются: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письмо, подписанное руководителем предприятия, учреждения, с указанием причин списания;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перечень имущества, предлагаемого к списанию, с указанием суммы начисленной амортизации и остаточной стоимости имущества на дату обращения в Администрацию;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акт о результатах инвентаризации;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сводный акт на списание имущества;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документ, подтверждающий факт утраты имущества (постановление о возбуждении уголовного дела либо об отказе в его возбуждении, документы пожарной инспекции о факте пожара и его последствиях и иные документы, подтверждающие факт утраты имущества);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объяснительные записки руководителя и материально ответственных лиц о факте утраты имущества с указанием в них сведений о наказании виновных и о возмещении ущерба в соответствии с трудовым, гражданским, уголовным, административным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Предприятия, учреждения обязаны в течение отчетного периода информировать в письменной форме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Администрацию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о фактах утраты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eastAsia="ru-RU"/>
        </w:rPr>
        <w:t>3. Порядок списания муниципального имущества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eastAsia="ru-RU"/>
        </w:rPr>
        <w:t>из состава муниципальной казны.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3.1. Решение о согласовании списания имущества муниципальной казны принимается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Администрацией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в форме муниципального правового акта по результату рассмотрения документов о списании муниципального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3.2. При этом должны соблюдаться требования о подготовке документов на списание муниципального имущества, предъявляемые к муниципальному предприятию (учреждению), изложенные в разделе 2.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3.3. Документы рассматриваются Комиссией, указанной в разделе 2, в течение месяца, за исключением случаев, требующих дополнительной проверки обоснованности списания основных средств или дополнительного изучения документов. В случае, если имущество казны не находится во временном владении и (или) пользовании юридических лиц, индивидуальных предпринимателей, члены комиссии выезжают на место нахождения муниципального имущества для установления причин и возможности списания имущества казны. Комиссией составляется соответствующий акт осмотра с приложением фотографий списываемого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3.4. По результату рассмотрения документов на списание имущества муниципальной казны комиссия вправе выйти с предложением о приватизации данного муниципального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3.6. Жилые помещения подлежат списанию на основании заключения постоянно действующей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3.7. Датой списания муниципального имущества является дата принятия решения комиссии о списании основных средств.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3.8. До утверждения актов на списание основных средств разборка, демонтаж, уничтожение муниципального имущества не допускаются.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3.9. В случае принятия комиссией решения о списании движимого имущества, объектов недвижимости, уничтожение производится за счет пользователей либо за счет средств бюджета муниципального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округа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После принятия решения о согласовании списания имущества казны обеспечивается проведение мероприятий, предусмотренных актом о списании.                       </w:t>
        <w:b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eastAsia="ru-RU"/>
        </w:rPr>
        <w:t>4.Заключительные положения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4.1. На основании </w:t>
      </w:r>
      <w:r>
        <w:rPr>
          <w:rFonts w:eastAsia="Times New Roman" w:cs="Times New Roman" w:ascii="Times New Roman" w:hAnsi="Times New Roman"/>
          <w:color w:val="000000"/>
          <w:spacing w:val="2"/>
          <w:kern w:val="0"/>
          <w:sz w:val="24"/>
          <w:szCs w:val="24"/>
          <w:shd w:fill="auto" w:val="clear"/>
          <w:lang w:val="ru-RU" w:eastAsia="ru-RU" w:bidi="ar-SA"/>
        </w:rPr>
        <w:t>Постановления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shd w:fill="CCCCCC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Администрации муниципального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округа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 актов о списании основных средств, приказа руководителя, муниципальные предприятия (учреждения) производят соответствующие бухгалтерские проводки по списанию имущества и обязаны: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4.1.1. Произвести демонтаж, ликвидацию имущества;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4.1.2. Оприходовать детали, узлы и агрегаты выбывшего объекта основных средств, а также другие материалы по текущей рыночной стоимости;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4.1.3. Снять с учета в соответствующих федеральных и государственных службах списанное имущество, подлежащее учету и регистрация;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4.1.4.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металлов, имеющие лицензию на данный вид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4.2. Уничтожение списанного имущества должно обеспечивать безопасность граждан и сохранность чужого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4.3.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4.4. Предприятие (учреждение), уничтожающее объект недвижимого имущества, обязано обеспечить расчистку земельного участка, занимавшего списанным объектом недвижимости.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4.5. Факт сноса (ликвидации) списанного объекта недвижимости подтверждается справкой из органа технической инвентаризации о сносе объекта недвижимости.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4.6. Расходы по списанию и ликвидации имущества, закрепленного на праве хозяйственного ведения и оперативного управления, осуществляются за счет средств предприятия (учреждения).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4.7. Расходы по списанию и ликвидации имущества казны осуществляются за счет средств бюджета муниципального образования.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4.8. Ответственность за полноту перечислений денежных средств в доход бюджета несут пользователи муниципального имущества.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4.9</w:t>
      </w:r>
      <w:bookmarkStart w:id="0" w:name="_GoBack"/>
      <w:bookmarkEnd w:id="0"/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. После получения согласия на списание объекта недвижимого имущества предприятие (учреждение) в течение месяца обязано представить в 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4"/>
          <w:szCs w:val="24"/>
          <w:lang w:val="ru-RU" w:eastAsia="ru-RU" w:bidi="ar-SA"/>
        </w:rPr>
        <w:t>Администрацию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для исключения объектов из реестра муниципального имущества: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сведения, подтверждающие отсутствие объекта недвижимости, выданные органом технической инвентаризации;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сведения о снятии объекта недвижимого имущества с технического и кадастрового учета (при наличии постановки на технический, кадастровый учет);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акт об утилизации;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документы о реализации материалов и о перечислении вырученных средств.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На основании вышеуказанных документов издается </w:t>
      </w:r>
      <w:r>
        <w:rPr>
          <w:rFonts w:eastAsia="Times New Roman" w:cs="Times New Roman" w:ascii="Times New Roman" w:hAnsi="Times New Roman"/>
          <w:color w:val="000000"/>
          <w:spacing w:val="2"/>
          <w:kern w:val="0"/>
          <w:sz w:val="24"/>
          <w:szCs w:val="24"/>
          <w:shd w:fill="auto" w:val="clear"/>
          <w:lang w:val="ru-RU" w:eastAsia="ru-RU" w:bidi="ar-SA"/>
        </w:rPr>
        <w:t>Постановление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об исключении списанного имущества из Реестра 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муниципального имущества муниципального образования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ru-RU" w:eastAsia="ru-RU" w:bidi="ar-SA"/>
        </w:rPr>
        <w:t>Сандовского муниципального округа Тверской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За нарушение порядка списания основных средств, определенного настоящим Положением, руководители предприятий, учреждений, отделов несут ответственность в соответствии с действующим законодательством.                               </w:t>
        <w:b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70" w:right="761" w:gutter="0" w:header="0" w:top="360" w:footer="0" w:bottom="34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auto"/>
    <w:pitch w:val="default"/>
  </w:font>
  <w:font w:name="Times New Roman">
    <w:charset w:val="cc"/>
    <w:family w:val="auto"/>
    <w:pitch w:val="default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363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83be8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ec4f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qFormat/>
    <w:rsid w:val="00df48de"/>
    <w:pPr>
      <w:widowControl w:val="false"/>
      <w:suppressAutoHyphens w:val="true"/>
      <w:bidi w:val="0"/>
      <w:spacing w:lineRule="atLeast" w:line="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83b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2316088" TargetMode="External"/><Relationship Id="rId6" Type="http://schemas.openxmlformats.org/officeDocument/2006/relationships/hyperlink" Target="http://docs.cntd.ru/document/901834086" TargetMode="External"/><Relationship Id="rId7" Type="http://schemas.openxmlformats.org/officeDocument/2006/relationships/hyperlink" Target="http://docs.cntd.ru/document/902249301" TargetMode="External"/><Relationship Id="rId8" Type="http://schemas.openxmlformats.org/officeDocument/2006/relationships/hyperlink" Target="http://docs.cntd.ru/document/902254660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19FF-3AF3-4793-A583-C7CDB26B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LibreOffice/7.2.2.2$Windows_x86 LibreOffice_project/02b2acce88a210515b4a5bb2e46cbfb63fe97d56</Application>
  <AppVersion>15.0000</AppVersion>
  <Pages>6</Pages>
  <Words>2176</Words>
  <Characters>17021</Characters>
  <CharactersWithSpaces>19477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2020-02-04T01:11:00Z</dcterms:created>
  <dc:creator>Ivanova</dc:creator>
  <dc:description/>
  <dc:language>ru-RU</dc:language>
  <cp:lastModifiedBy/>
  <cp:lastPrinted>2021-11-18T12:14:27Z</cp:lastPrinted>
  <dcterms:modified xsi:type="dcterms:W3CDTF">2021-11-18T12:15:04Z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