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line="240" w:lineRule="auto"/>
        <w:ind/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409575" cy="514350"/>
            <wp:wrapSquare distL="114300" distR="11430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19" l="-148" r="-148" t="-119"/>
                    <a:stretch/>
                  </pic:blipFill>
                  <pic:spPr>
                    <a:xfrm flipH="false" flipV="false" rot="0">
                      <a:ext cx="409575" cy="5143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 w:line="240" w:lineRule="auto"/>
        <w:ind/>
      </w:pPr>
    </w:p>
    <w:p w14:paraId="03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МУНИЦИПАЛЬНОГО ОКРУГА</w:t>
      </w:r>
    </w:p>
    <w:p w14:paraId="05000000">
      <w:pPr>
        <w:pStyle w:val="Style_3"/>
        <w:spacing w:after="0" w:before="0"/>
        <w:ind/>
        <w:jc w:val="center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Тверская область</w:t>
      </w:r>
    </w:p>
    <w:p w14:paraId="06000000">
      <w:pPr>
        <w:pStyle w:val="Style_4"/>
        <w:spacing w:after="0" w:before="0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>13.01.2021</w:t>
      </w:r>
      <w:r>
        <w:rPr>
          <w:sz w:val="28"/>
        </w:rPr>
        <w:t xml:space="preserve">                                          п. Сандово                                                  № 14                                 </w:t>
      </w:r>
    </w:p>
    <w:p w14:paraId="08000000">
      <w:pPr>
        <w:ind/>
        <w:jc w:val="both"/>
        <w:rPr>
          <w:sz w:val="28"/>
        </w:rPr>
      </w:pPr>
    </w:p>
    <w:p w14:paraId="09000000">
      <w:pPr>
        <w:pStyle w:val="Style_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 уполномоченном органе на определение </w:t>
      </w:r>
      <w:r>
        <w:rPr>
          <w:rFonts w:ascii="Times New Roman" w:hAnsi="Times New Roman"/>
          <w:color w:val="000000"/>
          <w:sz w:val="24"/>
        </w:rPr>
        <w:t xml:space="preserve">поставщиков </w:t>
      </w:r>
    </w:p>
    <w:p w14:paraId="0A000000">
      <w:pPr>
        <w:pStyle w:val="Style_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(подрядчиков, исполнителей) для </w:t>
      </w:r>
      <w:r>
        <w:rPr>
          <w:rFonts w:ascii="Times New Roman" w:hAnsi="Times New Roman"/>
          <w:sz w:val="24"/>
        </w:rPr>
        <w:t xml:space="preserve">муниципальных заказчиков </w:t>
      </w:r>
    </w:p>
    <w:p w14:paraId="0B000000">
      <w:pPr>
        <w:pStyle w:val="Style_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бюджетных </w:t>
      </w:r>
      <w:r>
        <w:rPr>
          <w:rFonts w:ascii="Times New Roman" w:hAnsi="Times New Roman"/>
          <w:sz w:val="24"/>
        </w:rPr>
        <w:t xml:space="preserve">учреждений </w:t>
      </w:r>
      <w:r>
        <w:rPr>
          <w:rFonts w:ascii="Times New Roman" w:hAnsi="Times New Roman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z w:val="24"/>
        </w:rPr>
        <w:t xml:space="preserve">Тверской области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</w:t>
      </w:r>
    </w:p>
    <w:p w14:paraId="0C000000">
      <w:pPr>
        <w:pStyle w:val="Style_6"/>
        <w:ind w:firstLine="720"/>
        <w:jc w:val="both"/>
        <w:rPr>
          <w:rFonts w:ascii="Times New Roman" w:hAnsi="Times New Roman"/>
          <w:b w:val="0"/>
          <w:sz w:val="24"/>
        </w:rPr>
      </w:pPr>
    </w:p>
    <w:p w14:paraId="0D000000">
      <w:pPr>
        <w:widowControl w:val="0"/>
        <w:ind w:firstLine="708"/>
        <w:jc w:val="both"/>
        <w:rPr>
          <w:sz w:val="24"/>
        </w:rPr>
      </w:pPr>
    </w:p>
    <w:p w14:paraId="0E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В целях реализации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повышения эффективности источников финансирования и координации деятельности муниципальных заказчиков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бюджетных</w:t>
      </w:r>
      <w:r>
        <w:rPr>
          <w:sz w:val="24"/>
        </w:rPr>
        <w:t xml:space="preserve"> </w:t>
      </w:r>
      <w:r>
        <w:rPr>
          <w:sz w:val="24"/>
        </w:rPr>
        <w:t>учреждений</w:t>
      </w:r>
      <w:r>
        <w:rPr>
          <w:sz w:val="24"/>
        </w:rPr>
        <w:t xml:space="preserve"> Сандовского </w:t>
      </w:r>
      <w:r>
        <w:rPr>
          <w:sz w:val="24"/>
        </w:rPr>
        <w:t>муниципального округа</w:t>
      </w:r>
      <w:r>
        <w:rPr>
          <w:sz w:val="24"/>
        </w:rPr>
        <w:t xml:space="preserve"> Тверской области, оптимизации процедуры реализации организации проведения запросов котировок, запроса предложений, конкурсов, аукционов</w:t>
      </w:r>
      <w:r>
        <w:rPr>
          <w:sz w:val="24"/>
        </w:rPr>
        <w:t xml:space="preserve">, Администрация </w:t>
      </w:r>
      <w:r>
        <w:rPr>
          <w:sz w:val="24"/>
        </w:rPr>
        <w:t>Сандовского муниципального округа</w:t>
      </w:r>
      <w:r>
        <w:rPr>
          <w:sz w:val="24"/>
        </w:rPr>
        <w:t xml:space="preserve"> Тверской области</w:t>
      </w:r>
    </w:p>
    <w:p w14:paraId="0F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 </w:t>
      </w:r>
    </w:p>
    <w:p w14:paraId="10000000">
      <w:pPr>
        <w:widowControl w:val="0"/>
        <w:ind/>
        <w:jc w:val="center"/>
        <w:rPr>
          <w:sz w:val="24"/>
        </w:rPr>
      </w:pPr>
      <w:r>
        <w:rPr>
          <w:sz w:val="24"/>
        </w:rPr>
        <w:t>ПОСТАНОВЛЯЕТ</w:t>
      </w:r>
      <w:r>
        <w:rPr>
          <w:sz w:val="24"/>
        </w:rPr>
        <w:t>:</w:t>
      </w:r>
    </w:p>
    <w:p w14:paraId="11000000">
      <w:pPr>
        <w:pStyle w:val="Style_5"/>
        <w:ind w:firstLine="708"/>
        <w:jc w:val="both"/>
        <w:rPr>
          <w:rFonts w:ascii="Times New Roman" w:hAnsi="Times New Roman"/>
          <w:sz w:val="24"/>
        </w:rPr>
      </w:pPr>
    </w:p>
    <w:p w14:paraId="12000000">
      <w:pPr>
        <w:pStyle w:val="Style_7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Определить Администрацию </w:t>
      </w:r>
      <w:r>
        <w:rPr>
          <w:rFonts w:ascii="Times New Roman" w:hAnsi="Times New Roman"/>
          <w:sz w:val="24"/>
        </w:rPr>
        <w:t>Сандовского муниципального</w:t>
      </w:r>
      <w:r>
        <w:rPr>
          <w:rFonts w:ascii="Times New Roman" w:hAnsi="Times New Roman"/>
          <w:sz w:val="24"/>
        </w:rPr>
        <w:t xml:space="preserve"> округа </w:t>
      </w:r>
      <w:r>
        <w:rPr>
          <w:rFonts w:ascii="Times New Roman" w:hAnsi="Times New Roman"/>
          <w:sz w:val="24"/>
        </w:rPr>
        <w:t xml:space="preserve">Тверской области </w:t>
      </w:r>
      <w:r>
        <w:rPr>
          <w:rFonts w:ascii="Times New Roman" w:hAnsi="Times New Roman"/>
          <w:sz w:val="24"/>
        </w:rPr>
        <w:t xml:space="preserve">в лице отдела экономики Администрации Сандовского муниципального округа Тверской области </w:t>
      </w:r>
      <w:r>
        <w:rPr>
          <w:rFonts w:ascii="Times New Roman" w:hAnsi="Times New Roman"/>
          <w:sz w:val="24"/>
        </w:rPr>
        <w:t>уполномоченным органом на определение поставщиков (подрядчиков, исполнителей) для муниципальных заказчиков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бюджетных учреждений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– заказчики)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</w:t>
      </w:r>
      <w:r>
        <w:rPr>
          <w:rFonts w:ascii="Times New Roman" w:hAnsi="Times New Roman"/>
          <w:sz w:val="24"/>
        </w:rPr>
        <w:t>ального округа Тверской области</w:t>
      </w:r>
      <w:r>
        <w:rPr>
          <w:rFonts w:ascii="Times New Roman" w:hAnsi="Times New Roman"/>
          <w:sz w:val="24"/>
        </w:rPr>
        <w:t xml:space="preserve">. </w:t>
      </w:r>
    </w:p>
    <w:p w14:paraId="13000000">
      <w:pPr>
        <w:pStyle w:val="Style_7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Порядок взаимодействия уполномоченного органа и заказчиков при определении поставщиков (подрядчиков, исполнителей) для нужд заказчиков </w:t>
      </w:r>
      <w:r>
        <w:rPr>
          <w:rFonts w:ascii="Times New Roman" w:hAnsi="Times New Roman"/>
          <w:sz w:val="24"/>
        </w:rPr>
        <w:t>Сандовского муниципального округа Тверской области</w:t>
      </w:r>
      <w:r>
        <w:rPr>
          <w:rFonts w:ascii="Times New Roman" w:hAnsi="Times New Roman"/>
          <w:sz w:val="24"/>
        </w:rPr>
        <w:t xml:space="preserve"> (Приложение 1).</w:t>
      </w:r>
    </w:p>
    <w:p w14:paraId="14000000">
      <w:pPr>
        <w:pStyle w:val="Style_5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Уполномоченный орган осуществляет </w:t>
      </w:r>
      <w:r>
        <w:rPr>
          <w:rFonts w:ascii="Times New Roman" w:hAnsi="Times New Roman"/>
          <w:color w:val="000000"/>
          <w:sz w:val="24"/>
        </w:rPr>
        <w:t xml:space="preserve">полномочия на определение поставщиков (подрядчиков, исполнителей) для </w:t>
      </w:r>
      <w:r>
        <w:rPr>
          <w:rFonts w:ascii="Times New Roman" w:hAnsi="Times New Roman"/>
          <w:sz w:val="24"/>
        </w:rPr>
        <w:t xml:space="preserve">заказчиков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Тверской области в соответствии с их потребностями.</w:t>
      </w:r>
    </w:p>
    <w:p w14:paraId="15000000">
      <w:pPr>
        <w:pStyle w:val="Style_7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Реестр муниципальных заказчиков </w:t>
      </w:r>
      <w:r>
        <w:rPr>
          <w:rFonts w:ascii="Times New Roman" w:hAnsi="Times New Roman"/>
          <w:sz w:val="24"/>
        </w:rPr>
        <w:t xml:space="preserve">Сандовского муниципального </w:t>
      </w:r>
      <w:r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 xml:space="preserve"> (Приложение 2).</w:t>
      </w:r>
    </w:p>
    <w:p w14:paraId="16000000">
      <w:pPr>
        <w:pStyle w:val="Style_7"/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Реестр заказчиков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бюджетных учреждений </w:t>
      </w:r>
      <w:r>
        <w:rPr>
          <w:rFonts w:ascii="Times New Roman" w:hAnsi="Times New Roman"/>
          <w:sz w:val="24"/>
        </w:rPr>
        <w:t xml:space="preserve">Сандовского муниципального </w:t>
      </w:r>
      <w:r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 xml:space="preserve"> (Приложение 3).</w:t>
      </w:r>
    </w:p>
    <w:p w14:paraId="17000000">
      <w:pPr>
        <w:pStyle w:val="Style_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Считать утратившим силу</w:t>
      </w:r>
      <w:r>
        <w:rPr>
          <w:rFonts w:ascii="Times New Roman" w:hAnsi="Times New Roman"/>
          <w:sz w:val="24"/>
        </w:rPr>
        <w:t>:</w:t>
      </w:r>
    </w:p>
    <w:p w14:paraId="18000000">
      <w:pPr>
        <w:pStyle w:val="Style_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Постановление администрации</w:t>
      </w:r>
      <w:r>
        <w:rPr>
          <w:rFonts w:ascii="Times New Roman" w:hAnsi="Times New Roman"/>
          <w:sz w:val="24"/>
        </w:rPr>
        <w:t xml:space="preserve"> Сандовского района Тверской области от </w:t>
      </w:r>
      <w:r>
        <w:rPr>
          <w:rFonts w:ascii="Times New Roman" w:hAnsi="Times New Roman"/>
          <w:sz w:val="24"/>
        </w:rPr>
        <w:t>14.03.2014</w:t>
      </w:r>
      <w:r>
        <w:rPr>
          <w:rFonts w:ascii="Times New Roman" w:hAnsi="Times New Roman"/>
          <w:sz w:val="24"/>
        </w:rPr>
        <w:t xml:space="preserve"> N </w:t>
      </w:r>
      <w:r>
        <w:rPr>
          <w:rFonts w:ascii="Times New Roman" w:hAnsi="Times New Roman"/>
          <w:sz w:val="24"/>
        </w:rPr>
        <w:t>54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color w:val="000000"/>
          <w:sz w:val="24"/>
        </w:rPr>
        <w:t>Об утверждении реестра муниципальных заказчиков МО «Сандовский район» Тверской области» (с изменениями от 07.11.2019 №234)</w:t>
      </w:r>
      <w:r>
        <w:rPr>
          <w:rFonts w:ascii="Times New Roman" w:hAnsi="Times New Roman"/>
          <w:sz w:val="24"/>
        </w:rPr>
        <w:t>.</w:t>
      </w:r>
    </w:p>
    <w:p w14:paraId="19000000">
      <w:pPr>
        <w:pStyle w:val="Style_7"/>
        <w:tabs>
          <w:tab w:leader="none" w:pos="851" w:val="left"/>
        </w:tabs>
        <w:ind w:firstLine="540"/>
        <w:jc w:val="both"/>
        <w:rPr>
          <w:rFonts w:ascii="Times New Roman" w:hAnsi="Times New Roman"/>
          <w:sz w:val="24"/>
        </w:rPr>
      </w:pPr>
      <w:bookmarkStart w:id="1" w:name="Par14"/>
      <w:bookmarkEnd w:id="1"/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</w:rPr>
        <w:t>постановления</w:t>
      </w:r>
      <w:r>
        <w:rPr>
          <w:rFonts w:ascii="Times New Roman" w:hAnsi="Times New Roman"/>
          <w:sz w:val="24"/>
        </w:rPr>
        <w:t xml:space="preserve"> возложить на </w:t>
      </w:r>
      <w:r>
        <w:rPr>
          <w:rFonts w:ascii="Times New Roman" w:hAnsi="Times New Roman"/>
          <w:sz w:val="24"/>
        </w:rPr>
        <w:t>заместителя Главы Администрации Сандовского муниципального округа Тверской области Кузнецову Т.А.</w:t>
      </w:r>
    </w:p>
    <w:p w14:paraId="1A000000">
      <w:pPr>
        <w:pStyle w:val="Style_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Настоящее постановление вступает в силу со дня принятия и распространяется на правоотношения, </w:t>
      </w:r>
      <w:r>
        <w:rPr>
          <w:rFonts w:ascii="Times New Roman" w:hAnsi="Times New Roman"/>
          <w:sz w:val="24"/>
        </w:rPr>
        <w:t>возникшие с 01 января 202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и подлежит </w:t>
      </w:r>
      <w:r>
        <w:rPr>
          <w:rFonts w:ascii="Times New Roman" w:hAnsi="Times New Roman"/>
          <w:sz w:val="24"/>
        </w:rPr>
        <w:t xml:space="preserve">размещению на официальном сайте </w:t>
      </w:r>
      <w:r>
        <w:rPr>
          <w:rFonts w:ascii="Times New Roman" w:hAnsi="Times New Roman"/>
          <w:sz w:val="24"/>
        </w:rPr>
        <w:t>Сандовского муниципального округа Тверской области</w:t>
      </w:r>
      <w:r>
        <w:rPr>
          <w:rFonts w:ascii="Times New Roman" w:hAnsi="Times New Roman"/>
          <w:sz w:val="24"/>
        </w:rPr>
        <w:t xml:space="preserve"> в информационно-телекоммуникационной сети «Интернет».</w:t>
      </w:r>
    </w:p>
    <w:p w14:paraId="1B000000">
      <w:pPr>
        <w:widowControl w:val="0"/>
        <w:ind/>
        <w:rPr>
          <w:sz w:val="28"/>
        </w:rPr>
      </w:pPr>
    </w:p>
    <w:p w14:paraId="1C000000">
      <w:pPr>
        <w:widowControl w:val="0"/>
        <w:ind/>
        <w:rPr>
          <w:sz w:val="28"/>
        </w:rPr>
      </w:pPr>
      <w:r>
        <w:rPr>
          <w:sz w:val="28"/>
        </w:rPr>
        <w:t>Глава Сандовского муниципального округа                                           О.Н.Грязнов</w:t>
      </w:r>
    </w:p>
    <w:p w14:paraId="1D000000">
      <w:pPr>
        <w:widowControl w:val="0"/>
        <w:ind/>
        <w:rPr>
          <w:sz w:val="28"/>
        </w:rPr>
      </w:pPr>
    </w:p>
    <w:p w14:paraId="1E000000">
      <w:r>
        <w:br w:type="page"/>
      </w:r>
    </w:p>
    <w:p w14:paraId="1F000000">
      <w:pPr>
        <w:pStyle w:val="Style_5"/>
        <w:ind/>
        <w:jc w:val="center"/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3570604</wp:posOffset>
                </wp:positionH>
                <wp:positionV relativeFrom="page">
                  <wp:posOffset>175893</wp:posOffset>
                </wp:positionV>
                <wp:extent cx="2724149" cy="1628774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724149" cy="1628774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000000">
                            <w:pPr>
                              <w:widowControl w:val="0"/>
                              <w:ind/>
                              <w:rPr>
                                <w:sz w:val="28"/>
                              </w:rPr>
                            </w:pPr>
                          </w:p>
                          <w:p w14:paraId="21000000">
                            <w:pPr>
                              <w:widowControl w:val="0"/>
                              <w:ind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Приложение</w:t>
                            </w:r>
                          </w:p>
                          <w:p w14:paraId="22000000">
                            <w:pPr>
                              <w:widowControl w:val="0"/>
                              <w:ind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к Постановлению  Администрации Сандовского муниципального округа </w:t>
                            </w:r>
                            <w:r>
                              <w:rPr>
                                <w:sz w:val="24"/>
                              </w:rPr>
                              <w:t xml:space="preserve">Тверской области </w:t>
                            </w:r>
                          </w:p>
                          <w:p w14:paraId="23000000">
                            <w:pPr>
                              <w:widowControl w:val="0"/>
                              <w:ind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 13.01.20</w:t>
                            </w:r>
                            <w:r>
                              <w:rPr>
                                <w:sz w:val="24"/>
                              </w:rPr>
                              <w:t>21</w:t>
                            </w:r>
                            <w:r>
                              <w:rPr>
                                <w:sz w:val="24"/>
                              </w:rPr>
                              <w:t xml:space="preserve"> года № 14</w:t>
                            </w:r>
                          </w:p>
                          <w:p w14:paraId="24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5000000">
      <w:pPr>
        <w:pStyle w:val="Style_5"/>
        <w:ind/>
        <w:jc w:val="center"/>
      </w:pPr>
    </w:p>
    <w:p w14:paraId="26000000">
      <w:pPr>
        <w:pStyle w:val="Style_5"/>
        <w:ind/>
        <w:jc w:val="center"/>
      </w:pPr>
    </w:p>
    <w:p w14:paraId="27000000">
      <w:pPr>
        <w:pStyle w:val="Style_5"/>
        <w:ind/>
        <w:jc w:val="center"/>
      </w:pPr>
    </w:p>
    <w:p w14:paraId="28000000">
      <w:pPr>
        <w:pStyle w:val="Style_5"/>
        <w:ind/>
        <w:jc w:val="center"/>
      </w:pPr>
    </w:p>
    <w:p w14:paraId="29000000">
      <w:pPr>
        <w:pStyle w:val="Style_5"/>
        <w:ind/>
        <w:jc w:val="center"/>
      </w:pPr>
    </w:p>
    <w:p w14:paraId="2A000000">
      <w:pPr>
        <w:pStyle w:val="Style_5"/>
        <w:ind/>
        <w:jc w:val="center"/>
      </w:pPr>
    </w:p>
    <w:p w14:paraId="2B000000">
      <w:pPr>
        <w:ind/>
        <w:jc w:val="center"/>
        <w:rPr>
          <w:b w:val="1"/>
          <w:sz w:val="28"/>
        </w:rPr>
      </w:pPr>
    </w:p>
    <w:p w14:paraId="2C000000">
      <w:pPr>
        <w:ind/>
        <w:jc w:val="center"/>
        <w:rPr>
          <w:b w:val="1"/>
          <w:sz w:val="28"/>
        </w:rPr>
      </w:pPr>
    </w:p>
    <w:p w14:paraId="2D000000">
      <w:pPr>
        <w:ind/>
        <w:jc w:val="center"/>
        <w:rPr>
          <w:b w:val="1"/>
          <w:sz w:val="28"/>
        </w:rPr>
      </w:pPr>
    </w:p>
    <w:p w14:paraId="2E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ПОРЯДОК</w:t>
      </w:r>
    </w:p>
    <w:p w14:paraId="2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ВЗАИМОДЕЙСТВИЯ УПОЛНОМОЧЕННОГО ОРГАНА</w:t>
      </w:r>
      <w:r>
        <w:rPr>
          <w:b w:val="1"/>
          <w:sz w:val="24"/>
        </w:rPr>
        <w:t xml:space="preserve"> И</w:t>
      </w:r>
      <w:r>
        <w:rPr>
          <w:b w:val="1"/>
          <w:sz w:val="24"/>
        </w:rPr>
        <w:t xml:space="preserve"> ЗАКАЗЧИКОВ ПРИ ОПРЕДЕЛЕНИИ ПОСТАВЩИКОВ (ПОДРЯДЧИКОВ, ИСПОЛНИТЕЛЕЙ) </w:t>
      </w:r>
      <w:r>
        <w:rPr>
          <w:b w:val="1"/>
          <w:sz w:val="24"/>
        </w:rPr>
        <w:t xml:space="preserve">ДЛЯ НУЖД ЗАКАЗЧИКОВ </w:t>
      </w:r>
      <w:r>
        <w:rPr>
          <w:b w:val="1"/>
          <w:sz w:val="24"/>
        </w:rPr>
        <w:t>САНДОВСКО</w:t>
      </w:r>
      <w:r>
        <w:rPr>
          <w:b w:val="1"/>
          <w:sz w:val="24"/>
        </w:rPr>
        <w:t>ГО</w:t>
      </w:r>
      <w:r>
        <w:rPr>
          <w:b w:val="1"/>
          <w:sz w:val="24"/>
        </w:rPr>
        <w:t xml:space="preserve"> МУНИЦИПАЛЬНО</w:t>
      </w:r>
      <w:r>
        <w:rPr>
          <w:b w:val="1"/>
          <w:sz w:val="24"/>
        </w:rPr>
        <w:t>ГО</w:t>
      </w:r>
      <w:r>
        <w:rPr>
          <w:b w:val="1"/>
          <w:sz w:val="24"/>
        </w:rPr>
        <w:t xml:space="preserve"> ОКРУГ</w:t>
      </w:r>
      <w:r>
        <w:rPr>
          <w:b w:val="1"/>
          <w:sz w:val="24"/>
        </w:rPr>
        <w:t>А</w:t>
      </w:r>
      <w:r>
        <w:rPr>
          <w:b w:val="1"/>
          <w:sz w:val="24"/>
        </w:rPr>
        <w:t xml:space="preserve"> ТВЕРСКОЙ ОБЛАСТИ</w:t>
      </w:r>
    </w:p>
    <w:p w14:paraId="30000000">
      <w:pPr>
        <w:pStyle w:val="Style_7"/>
        <w:ind/>
        <w:jc w:val="center"/>
        <w:rPr>
          <w:rFonts w:ascii="Times New Roman" w:hAnsi="Times New Roman"/>
          <w:b w:val="1"/>
          <w:sz w:val="24"/>
        </w:rPr>
      </w:pPr>
    </w:p>
    <w:p w14:paraId="3100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 Общие положения</w:t>
      </w:r>
    </w:p>
    <w:p w14:paraId="32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Настоящий Порядок взаимодействия уполномоченного органа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при определении поставщиков (подрядчиков, исполнителей) </w:t>
      </w:r>
      <w:r>
        <w:rPr>
          <w:rFonts w:ascii="Times New Roman" w:hAnsi="Times New Roman"/>
          <w:sz w:val="24"/>
        </w:rPr>
        <w:t xml:space="preserve">для нужд заказчиков </w:t>
      </w:r>
      <w:r>
        <w:rPr>
          <w:rFonts w:ascii="Times New Roman" w:hAnsi="Times New Roman"/>
          <w:sz w:val="24"/>
        </w:rPr>
        <w:t>Сандовско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муниципально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округ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Тверской области (далее – Порядок)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(далее – Закон о контрактной системе) и устанавливает порядок взаимодействия заказчиков с уполномоченным органом при определении поставщиков (подрядчиков, исполнителей) для обеспечения нужд заказчиков Сандовского муниципального округа Тверской области, а также разграничивает полномочия уполномоченного органа и заказчиков.</w:t>
      </w:r>
    </w:p>
    <w:p w14:paraId="33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В настоящем Порядке все понятия используются в том же значении, что и в Законе о контрактной системе.</w:t>
      </w:r>
    </w:p>
    <w:p w14:paraId="34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Порядок распространяется на взаимоотношения между уполномоченным органом и заказчиками при определении поставщиков (подрядчиков, исполнителей) товаров, работ, услуг путем проведения конкурентных способов определения поставщиков (подрядчиков, исполнителей).</w:t>
      </w:r>
    </w:p>
    <w:p w14:paraId="35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Закупки у единственного поставщика (подрядчика, исполнителя) в случаях, предусмотренных частью 1 статьи 93 Закона о контрактной системе, заказчики осуществляют самостоятельно.</w:t>
      </w:r>
    </w:p>
    <w:p w14:paraId="36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Для реализации своих полномочий заказчик, уполномоченный орган вправе привлекать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законодательство о контрактной системе), специализированные организации, а также экспертов, экспертные организации.</w:t>
      </w:r>
    </w:p>
    <w:p w14:paraId="37000000">
      <w:pPr>
        <w:pStyle w:val="Style_7"/>
        <w:ind w:firstLine="851"/>
        <w:jc w:val="both"/>
        <w:rPr>
          <w:rFonts w:ascii="Times New Roman" w:hAnsi="Times New Roman"/>
          <w:sz w:val="24"/>
        </w:rPr>
      </w:pPr>
    </w:p>
    <w:p w14:paraId="38000000">
      <w:pPr>
        <w:pStyle w:val="Style_7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Функции заказчиков, уполномоченного органа </w:t>
      </w:r>
    </w:p>
    <w:p w14:paraId="39000000">
      <w:pPr>
        <w:pStyle w:val="Style_7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 определении поставщиков (подрядчиков, исполнителей)</w:t>
      </w:r>
    </w:p>
    <w:p w14:paraId="3A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Определение поставщиков (подрядчиков, исполнителей) осуществляется в соответствии с действующим законодательством, Законом о контрактной системе, правовыми актами уполномоченного органа, заказчика, а также в соответствии с настоящим Порядком.</w:t>
      </w:r>
    </w:p>
    <w:p w14:paraId="3B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Уполномоченный орган в целях определения поставщиков (подрядчиков, исполнителей) осуществляет следующие функции:</w:t>
      </w:r>
    </w:p>
    <w:p w14:paraId="3C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координацию и методическое руководство деятельностью заказчиков при определении поставщиков (подрядчиков, исполнителей) товаров, работ, услуг;</w:t>
      </w:r>
    </w:p>
    <w:p w14:paraId="3D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создает единую комиссию по осуществлению закупок или отдельную комиссию по каждой закупке (далее – Комиссия по осуществлению закупок);</w:t>
      </w:r>
    </w:p>
    <w:p w14:paraId="3E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принимает заявку заказчика на определение поставщика (подрядчика, исполнителя) по форме, указанной в Приложении 1 к Порядку, если соответствующая закупка включена в план-график заказчика, а при наличии мотивированных замечаний возвращает ее заказчику для устранения замечаний;</w:t>
      </w:r>
    </w:p>
    <w:p w14:paraId="3F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разрабатывает извещение и документацию о закупке в соответствии с заявкой заказчика на определение поставщика (подрядчика, исполнителя), размещает в единой информационной системе утвержденные заказчиком извещение и документацию о закупке;</w:t>
      </w:r>
    </w:p>
    <w:p w14:paraId="40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разрабатывает изменения в извещение и документацию о закупке в соответствии с письменным обращением заказчика и размещает в единой информационной системе утвержденные заказчиком изменения;</w:t>
      </w:r>
    </w:p>
    <w:p w14:paraId="41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организует заседание Комиссий по осуществлению закупок, оформляет протоколы по итогам определения поставщика (подрядчика, исполнителя) и размещает их в единой информационной системе;</w:t>
      </w:r>
    </w:p>
    <w:p w14:paraId="42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передает заказчикам экземпляры протоколов, составленных в ходе определения поставщиков (подрядчиков, исполнителей);</w:t>
      </w:r>
    </w:p>
    <w:p w14:paraId="43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осуществляет хранение протоколов, составленных в ходе определения поставщиков (подрядчиков, исполнителей), документации о закупке, изменений к ней, разъяснение положений документации о закупке в сроки, установленные действующим законодательством; </w:t>
      </w:r>
    </w:p>
    <w:p w14:paraId="44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участвует в рассмотрении дел об обжаловании результатов определения поставщиков (подрядчиков, исполнителей) на заседаниях контрольных органов;</w:t>
      </w:r>
    </w:p>
    <w:p w14:paraId="45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в соответствии с Законом о контрактной системе иные функции по определению поставщиков (подрядчиков, исполнителей), не отнесенные настоящим Порядком к функциям заказчика.</w:t>
      </w:r>
    </w:p>
    <w:p w14:paraId="46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При определении поставщиков (подрядчиков, исполнителей) заказчик осуществляет следующие функции:</w:t>
      </w:r>
    </w:p>
    <w:p w14:paraId="47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взаимодействует с уполномоченным органом в соответствии с настоящим Порядком;</w:t>
      </w:r>
    </w:p>
    <w:p w14:paraId="48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определяет способ определения поставщика (подрядчика, исполнителя);</w:t>
      </w:r>
    </w:p>
    <w:p w14:paraId="49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подтверждает наличие лимитов бюджетных обязательств при направлении заявок на определение поставщиков (подрядчиков, исполнителей);</w:t>
      </w:r>
    </w:p>
    <w:p w14:paraId="4A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разрабатывает критерии оценки на участие в открытом конкурсе, конкурсе с ограниченным участием, двухэтапном конкурсе, запросе предложений;</w:t>
      </w:r>
    </w:p>
    <w:p w14:paraId="4B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определяет необходимость применения национального режима при планировании и подаче заявок на определение поставщиков (подрядчиков, исполнителей) в соответствии с требованиями статьи 14 Закона о контрактной системе;</w:t>
      </w:r>
    </w:p>
    <w:p w14:paraId="4C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определяет электронную площадку, на которой проводится определение поставщиков (подрядчиков, исполнителей) в электронной форме;</w:t>
      </w:r>
    </w:p>
    <w:p w14:paraId="4D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формирует план-график и размещает его в единой информационной системе, своевременно вносит в них изменения;</w:t>
      </w:r>
    </w:p>
    <w:p w14:paraId="4E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подачу заявок на определение поставщиков (подрядчиков, исполнителей) уполномоченному органу по форме и в сроки, установленные настоящим Порядком, с учетом информации о закупке, указанной в плане-графике. При подаче заявки на закупку в уполномоченный орган заказчик самостоятельно определяет условия контракта, определяет и обосновывает начальную (максимальную) цену контракта посредством применения методов, установленных статьей 22 Закона о контрактной системе. Заказчики несут ответственность за обоснование начальной (максимальной) цены контракта, в том числе за применение методов обоснования и полноту сведений, указанных в обосновании начальной (максимальной) цены контракта;</w:t>
      </w:r>
    </w:p>
    <w:p w14:paraId="4F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утверждают документацию об осуществлении закупки;</w:t>
      </w:r>
    </w:p>
    <w:p w14:paraId="50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pacing w:val="-4"/>
          <w:sz w:val="24"/>
        </w:rPr>
        <w:t>принимает решение о внесении изменений в извещение и докумен</w:t>
      </w:r>
      <w:r>
        <w:rPr>
          <w:rFonts w:ascii="Times New Roman" w:hAnsi="Times New Roman"/>
          <w:sz w:val="24"/>
        </w:rPr>
        <w:t xml:space="preserve">тацию о закупке и в день его принятия направляет копию такого решения в уполномоченный орган с приложением утвержденных заказчиком в новой </w:t>
      </w:r>
      <w:r>
        <w:rPr>
          <w:rFonts w:ascii="Times New Roman" w:hAnsi="Times New Roman"/>
          <w:spacing w:val="-4"/>
          <w:sz w:val="24"/>
        </w:rPr>
        <w:t>редакции извещения и документации о закупке в письменной форме и в форме</w:t>
      </w:r>
      <w:r>
        <w:rPr>
          <w:rFonts w:ascii="Times New Roman" w:hAnsi="Times New Roman"/>
          <w:sz w:val="24"/>
        </w:rPr>
        <w:t xml:space="preserve"> электронного документа;</w:t>
      </w:r>
    </w:p>
    <w:p w14:paraId="51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принимает решение об отмене определения поставщика (подрядчика, исполнителя) и в день его принятия направляет в уполномоченный орган копию такого решения в письменной форме и в форме электронного документа;</w:t>
      </w:r>
    </w:p>
    <w:p w14:paraId="52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подготавливает и направляет в уполномоченный орган ответ по разъяснению положений технического задания или условий документации о закупке, в связи с поступившим запросом от участника закупки, в течение одного рабочего дня со дня получения уведомления о запросе от участника закупки;</w:t>
      </w:r>
    </w:p>
    <w:p w14:paraId="53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делают заключение по содержанию заявок, поданных участниками на участие в закупке, в части вопросов, требующих специальных знаний, относящихся к объекту закупки, в срок не позднее чем за 1 (один) рабочий день до окончания срока рассмотрения заявок на участие в закупке;</w:t>
      </w:r>
    </w:p>
    <w:p w14:paraId="54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самостоятельно осуществляет заключение контрактов по результатам определения поставщиков (подрядчиков, исполнителей) и заключение контрактов с единственным поставщиком (подрядчиком, исполнителем) по основаниям, предусмотренным частью 1 статьи 93 Закона о контрактной системе;</w:t>
      </w:r>
    </w:p>
    <w:p w14:paraId="55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результатам определения поставщика (подрядчика, исполнителя) осуществляет действия, предусмотренные Законом о контрактной системе, необходимые для заключения контракта, а также действия, предусмотренные Законом о контрактной системе, в случаях признания определения поставщика (подрядчика, исполнителя) несостоявшимся;</w:t>
      </w:r>
    </w:p>
    <w:p w14:paraId="56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случаях, предусмотренных Законом о контрактной системе, отказывается от заключения контракта с победителем определения поставщика (подрядчика, исполнителя) в любой момент до заключения контракта;</w:t>
      </w:r>
    </w:p>
    <w:p w14:paraId="57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случае отказа от заключения контракта с победителем определения поставщика (подрядчика, исполнителя) по основаниям, предусмотренным частями 9 и 10 статьи 31 Закона о контрактной системе, составляет протокол об отказе от заключения контракта, размещает его в единой информационной системе и направляет данному победителю в сроки, предусмотренные Федеральным законом;</w:t>
      </w:r>
    </w:p>
    <w:p w14:paraId="58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в сроки и в порядке, установленные законодательством о контрактной системе, осуществляет действия по включению в реестр контрактов в единой информационной системе, заключенных заказчиком, информации соответственно о заключении контракта, внесённых изменениях, исполнении, расторжении контракта, приемке поставленного товара, выполненной работы, оказанной услуги;</w:t>
      </w:r>
    </w:p>
    <w:p w14:paraId="59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возврат денежных средств, внесенных участниками закупки в качестве обеспечений, предусмотренных Законом о контрактной системе;</w:t>
      </w:r>
    </w:p>
    <w:p w14:paraId="5A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случаях, установленных Законом о контрактной системе при осуществлении закупки у единственного поставщика (подрядчика, исполнителя), в том числе при несостоявшемся определении поставщика (подрядчика, исполнителя), согласовывает свое решение о закупке с органом, уполномоченным на осуществление контроля в сфере закупок;</w:t>
      </w:r>
    </w:p>
    <w:p w14:paraId="5B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участвует в заседаниях Комиссии по осуществлению закупок в случае необходимости, направляет в уполномоченный орган предложения для включения своих представителей в состав комиссии;</w:t>
      </w:r>
    </w:p>
    <w:p w14:paraId="5C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участвует в рассмотрении контрольными органами дел об обжаловании результатов определения поставщиков (подрядчиков, исполнителей) совместно с уполномоченным органом.</w:t>
      </w:r>
    </w:p>
    <w:p w14:paraId="5D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Заказчики в целях повышения эффективности осуществления закупок товаров, работ, услуг вправе проводить совместные закупки для централизованного обеспечения своих нужд. Права, обязанности и ответственность заказчиков, уполномоченного органа при проведении совместных закупок, порядок проведения совместных закупок определяется соглашением сторон.  </w:t>
      </w:r>
    </w:p>
    <w:p w14:paraId="5E000000">
      <w:pPr>
        <w:pStyle w:val="Style_7"/>
        <w:ind w:firstLine="851"/>
        <w:jc w:val="both"/>
        <w:rPr>
          <w:rFonts w:ascii="Times New Roman" w:hAnsi="Times New Roman"/>
          <w:sz w:val="24"/>
        </w:rPr>
      </w:pPr>
    </w:p>
    <w:p w14:paraId="5F000000">
      <w:pPr>
        <w:pStyle w:val="Style_7"/>
        <w:tabs>
          <w:tab w:leader="none" w:pos="2490" w:val="left"/>
        </w:tabs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</w:t>
      </w:r>
      <w:r>
        <w:rPr>
          <w:rFonts w:ascii="Times New Roman" w:hAnsi="Times New Roman"/>
          <w:b w:val="1"/>
          <w:spacing w:val="-4"/>
          <w:sz w:val="24"/>
        </w:rPr>
        <w:t xml:space="preserve">Порядок взаимодействия заказчиков с уполномоченным органом </w:t>
      </w:r>
      <w:r>
        <w:rPr>
          <w:rFonts w:ascii="Times New Roman" w:hAnsi="Times New Roman"/>
          <w:b w:val="1"/>
          <w:sz w:val="24"/>
        </w:rPr>
        <w:t>при определении поставщиков (подрядчиков, исполнителей) конкурентными способами</w:t>
      </w:r>
    </w:p>
    <w:p w14:paraId="60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pacing w:val="-4"/>
          <w:sz w:val="24"/>
        </w:rPr>
        <w:t>Заказчик в соответствии с законодательством о контрактной системе</w:t>
      </w:r>
      <w:r>
        <w:rPr>
          <w:rFonts w:ascii="Times New Roman" w:hAnsi="Times New Roman"/>
          <w:sz w:val="24"/>
        </w:rPr>
        <w:t xml:space="preserve"> и на основании утвержденного плана-графика закупок принимает решен</w:t>
      </w:r>
      <w:r>
        <w:rPr>
          <w:rFonts w:ascii="Times New Roman" w:hAnsi="Times New Roman"/>
          <w:sz w:val="24"/>
        </w:rPr>
        <w:t>ие об осуществлении закупки, способе определения поставщика (подрядчика, исполнителя), разрабатывает и утверждает извещение об осуществлении закупки (далее извещение о закупке) и документацию о закупке.</w:t>
      </w:r>
    </w:p>
    <w:p w14:paraId="61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Не позднее чем за 10 (десять) календарных дней до даты планируемого размещения в единой информационной системе извещения и документации о закупке заказчик направляет в уполномоченный орган заявку на  определение поставщика (подрядчика, исполнителя) (на бумажном носителе и в электронной форме)  с </w:t>
      </w:r>
      <w:r>
        <w:rPr>
          <w:rFonts w:ascii="Times New Roman" w:hAnsi="Times New Roman"/>
          <w:spacing w:val="-4"/>
          <w:sz w:val="24"/>
        </w:rPr>
        <w:t>обязательным приложением проекта муниципального контракта, описания объекта закупки (Техническое задание) и обоснования</w:t>
      </w:r>
      <w:r>
        <w:rPr>
          <w:rFonts w:ascii="Times New Roman" w:hAnsi="Times New Roman"/>
          <w:sz w:val="24"/>
        </w:rPr>
        <w:t xml:space="preserve"> начальной (максимальной) цены контракта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 письменной форме и в форме электронного документа, а также заверенной заказчиком выписки из плана-графика закупок.</w:t>
      </w:r>
    </w:p>
    <w:p w14:paraId="62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>
        <w:rPr>
          <w:rFonts w:ascii="Times New Roman" w:hAnsi="Times New Roman"/>
          <w:spacing w:val="-4"/>
          <w:sz w:val="24"/>
        </w:rPr>
        <w:t>Форма заявки на определение поставщика (подрядчика, исполнителя)</w:t>
      </w:r>
      <w:r>
        <w:rPr>
          <w:rFonts w:ascii="Times New Roman" w:hAnsi="Times New Roman"/>
          <w:sz w:val="24"/>
        </w:rPr>
        <w:t xml:space="preserve"> для заказчиков установлена в Приложении 1 к настоящему Порядку.</w:t>
      </w:r>
    </w:p>
    <w:p w14:paraId="63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Заказчик несет ответственность за своевременность осуществления закупки путем предоставления заявки на закупку в срок, установленный в пункте 3.2. настоящего Порядка, за полноту, правильность и достоверность информации, представленной в заявке на закупку.</w:t>
      </w:r>
    </w:p>
    <w:p w14:paraId="64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При составлении заявки на закупку заказчик должен соблюдать все требования Закона о контрактной системе, в том числе:</w:t>
      </w:r>
    </w:p>
    <w:p w14:paraId="65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соответствие сведений о закупке плану-графику закупок;</w:t>
      </w:r>
    </w:p>
    <w:p w14:paraId="66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обоснование начальной (максимальной) цены (лота);</w:t>
      </w:r>
    </w:p>
    <w:p w14:paraId="67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нормирования в сфере закупок;</w:t>
      </w:r>
    </w:p>
    <w:p w14:paraId="68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описание закупки;</w:t>
      </w:r>
    </w:p>
    <w:p w14:paraId="69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определение условий контракта.</w:t>
      </w:r>
    </w:p>
    <w:p w14:paraId="6A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Уполномоченный орган в течение 5 (пяти) рабочих дней с даты поступления от заказчика заявки на определение поставщика (подрядчика, исполнителя) рассматривает данную заявку на ее соответствие установленным в настоящем Порядке требованиям к форме, составу, содержанию такой заявки и принимает решение о проведении процедуры закупки или направляет уведомление о возврате заявки заказчику.</w:t>
      </w:r>
    </w:p>
    <w:p w14:paraId="6B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Основаниями для возврата заявки на определение поставщика (подрядчика, исполнителя) являются:</w:t>
      </w:r>
    </w:p>
    <w:p w14:paraId="6C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3.7.1. несоответствие представленной заявки на определение поставщика</w:t>
      </w:r>
      <w:r>
        <w:rPr>
          <w:rFonts w:ascii="Times New Roman" w:hAnsi="Times New Roman"/>
          <w:sz w:val="24"/>
        </w:rPr>
        <w:t xml:space="preserve"> (подрядчика, исполнителя) установленной в настоящем Порядке форме;</w:t>
      </w:r>
    </w:p>
    <w:p w14:paraId="6D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3.7.2. непредставление в составе заявки на определение поставщика (подрядчика, исполнителя) документов, определенных настоящим Порядком;</w:t>
      </w:r>
    </w:p>
    <w:p w14:paraId="6E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3.7.3. несоответствие или отсутствие сведений о закупке в представленной заказчиками выписке из плана-графика закупок.</w:t>
      </w:r>
    </w:p>
    <w:p w14:paraId="6F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В случае соответствия представленной заказчиком заявки на определение поставщика (подрядчика, исполнителя) установленным в настоящем Порядке требованиям к форме, составу, содержанию такой заявки, уполномоченный орган принимает решение о проведении процедуры закупки, создании комиссии по осуществлению закупки и размещает информацию о закупке в единой информационной системе в сфере закупок (далее - единая информационная система).</w:t>
      </w:r>
    </w:p>
    <w:p w14:paraId="70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Состав комиссии по осуществлению закупок формируется в соответствии с положением о комиссии по осуществлению закупок, утвержденным правовым актом уполномоченного органа.</w:t>
      </w:r>
    </w:p>
    <w:p w14:paraId="71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3.10. В ходе определения поставщика (подрядчика, исполнителя) уполномоченный орган формирует дело об определении поставщика (подрядчика, исполнителя), содержащее заявку заказчика об определении поставщика </w:t>
      </w:r>
      <w:r>
        <w:rPr>
          <w:rFonts w:ascii="Times New Roman" w:hAnsi="Times New Roman"/>
          <w:spacing w:val="-4"/>
          <w:sz w:val="24"/>
        </w:rPr>
        <w:t>(подрядчика, исполнителя), извещение и документацию о закупке, изменения,</w:t>
      </w:r>
      <w:r>
        <w:rPr>
          <w:rFonts w:ascii="Times New Roman" w:hAnsi="Times New Roman"/>
          <w:sz w:val="24"/>
        </w:rPr>
        <w:t xml:space="preserve"> внесенные в извещение и документацию о закупке, разъяснения положений документации о закупке, протоколы, составленные при проведении закупки, и иные документы, связанные с определением поставщика (подрядчика, исполнителя).</w:t>
      </w:r>
    </w:p>
    <w:p w14:paraId="72000000">
      <w:pPr>
        <w:pStyle w:val="Style_7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Уполномоченный орган обеспечивает хранение дела об определении поставщика (подрядчика, исполнителя) в течение срока, установленного законодательством о контрактной системе.</w:t>
      </w:r>
    </w:p>
    <w:p w14:paraId="73000000">
      <w:pPr>
        <w:ind/>
        <w:jc w:val="center"/>
        <w:rPr>
          <w:b w:val="1"/>
          <w:sz w:val="28"/>
        </w:rPr>
      </w:pPr>
    </w:p>
    <w:p w14:paraId="74000000">
      <w:pPr>
        <w:ind/>
        <w:jc w:val="center"/>
        <w:rPr>
          <w:b w:val="1"/>
          <w:sz w:val="28"/>
        </w:rPr>
      </w:pPr>
    </w:p>
    <w:p w14:paraId="75000000">
      <w:pPr>
        <w:widowControl w:val="0"/>
        <w:ind/>
        <w:rPr>
          <w:sz w:val="28"/>
        </w:rPr>
      </w:pPr>
      <w:r>
        <w:rPr>
          <w:sz w:val="28"/>
        </w:rPr>
        <w:t>Управляющий делами</w:t>
      </w:r>
    </w:p>
    <w:p w14:paraId="76000000">
      <w:pPr>
        <w:widowControl w:val="0"/>
        <w:ind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Сандовского муниципального округа                           </w:t>
      </w:r>
      <w:r>
        <w:rPr>
          <w:sz w:val="28"/>
        </w:rPr>
        <w:t>Г.И.Горохова</w:t>
      </w:r>
    </w:p>
    <w:p w14:paraId="77000000">
      <w:pPr>
        <w:rPr>
          <w:color w:val="000000"/>
        </w:rPr>
      </w:pPr>
    </w:p>
    <w:p w14:paraId="78000000">
      <w:pPr>
        <w:rPr>
          <w:color w:val="000000"/>
        </w:rPr>
      </w:pPr>
    </w:p>
    <w:p w14:paraId="79000000">
      <w:pPr>
        <w:rPr>
          <w:color w:val="000000"/>
        </w:rPr>
      </w:pPr>
    </w:p>
    <w:p w14:paraId="7A000000">
      <w:pPr>
        <w:rPr>
          <w:color w:val="000000"/>
        </w:rPr>
      </w:pPr>
    </w:p>
    <w:p w14:paraId="7B000000">
      <w:pPr>
        <w:rPr>
          <w:color w:val="000000"/>
        </w:rPr>
      </w:pPr>
    </w:p>
    <w:p w14:paraId="7C000000">
      <w:pPr>
        <w:rPr>
          <w:color w:val="000000"/>
        </w:rPr>
      </w:pPr>
    </w:p>
    <w:p w14:paraId="7D000000">
      <w:pPr>
        <w:rPr>
          <w:color w:val="000000"/>
        </w:rPr>
      </w:pPr>
    </w:p>
    <w:p w14:paraId="7E000000">
      <w:pPr>
        <w:rPr>
          <w:color w:val="000000"/>
        </w:rPr>
      </w:pPr>
    </w:p>
    <w:p w14:paraId="7F000000">
      <w:pPr>
        <w:rPr>
          <w:color w:val="000000"/>
        </w:rPr>
      </w:pPr>
    </w:p>
    <w:p w14:paraId="80000000">
      <w:pPr>
        <w:rPr>
          <w:color w:val="000000"/>
        </w:rPr>
      </w:pPr>
    </w:p>
    <w:p w14:paraId="81000000">
      <w:pPr>
        <w:rPr>
          <w:color w:val="000000"/>
        </w:rPr>
      </w:pPr>
    </w:p>
    <w:p w14:paraId="82000000">
      <w:pPr>
        <w:rPr>
          <w:color w:val="000000"/>
        </w:rPr>
      </w:pPr>
    </w:p>
    <w:p w14:paraId="83000000">
      <w:pPr>
        <w:rPr>
          <w:color w:val="000000"/>
        </w:rPr>
      </w:pPr>
    </w:p>
    <w:p w14:paraId="84000000">
      <w:pPr>
        <w:rPr>
          <w:color w:val="000000"/>
        </w:rPr>
      </w:pPr>
    </w:p>
    <w:p w14:paraId="85000000">
      <w:pPr>
        <w:rPr>
          <w:color w:val="000000"/>
        </w:rPr>
      </w:pPr>
    </w:p>
    <w:p w14:paraId="86000000">
      <w:pPr>
        <w:rPr>
          <w:color w:val="000000"/>
        </w:rPr>
      </w:pPr>
    </w:p>
    <w:p w14:paraId="87000000">
      <w:pPr>
        <w:rPr>
          <w:color w:val="000000"/>
        </w:rPr>
      </w:pPr>
    </w:p>
    <w:p w14:paraId="88000000">
      <w:pPr>
        <w:rPr>
          <w:color w:val="000000"/>
        </w:rPr>
      </w:pPr>
    </w:p>
    <w:p w14:paraId="89000000">
      <w:pPr>
        <w:rPr>
          <w:color w:val="000000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2905125</wp:posOffset>
                </wp:positionH>
                <wp:positionV relativeFrom="paragraph">
                  <wp:posOffset>-377190</wp:posOffset>
                </wp:positionV>
                <wp:extent cx="3479165" cy="1535430"/>
                <wp:wrapNone/>
                <wp:docPr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479165" cy="153543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8A00000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Приложение 1</w:t>
                            </w:r>
                          </w:p>
                          <w:p w14:paraId="8B00000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 Порядку взаимодействия</w:t>
                            </w:r>
                          </w:p>
                          <w:p w14:paraId="8C00000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уполномоченного органа и</w:t>
                            </w:r>
                          </w:p>
                          <w:p w14:paraId="8D000000">
                            <w:r>
                              <w:rPr>
                                <w:color w:val="000000"/>
                              </w:rPr>
                              <w:t>заказчиков</w:t>
                            </w:r>
                            <w:r>
                              <w:rPr>
                                <w:color w:val="000000"/>
                              </w:rPr>
                              <w:t xml:space="preserve"> при определении поставщиков (подрядчиков, исполнителей) </w:t>
                            </w:r>
                            <w:r>
                              <w:rPr>
                                <w:color w:val="000000"/>
                              </w:rPr>
                              <w:t xml:space="preserve">для нужд заказчиков </w:t>
                            </w:r>
                            <w:r>
                              <w:rPr>
                                <w:color w:val="000000"/>
                              </w:rPr>
                              <w:t>Сандовско</w:t>
                            </w:r>
                            <w:r>
                              <w:rPr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color w:val="000000"/>
                              </w:rPr>
                              <w:t xml:space="preserve"> муниципально</w:t>
                            </w:r>
                            <w:r>
                              <w:rPr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color w:val="000000"/>
                              </w:rPr>
                              <w:t xml:space="preserve"> округ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 xml:space="preserve"> Тверской области</w:t>
                            </w:r>
                          </w:p>
                          <w:p w14:paraId="8E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F000000">
      <w:pPr>
        <w:rPr>
          <w:color w:val="000000"/>
        </w:rPr>
      </w:pPr>
    </w:p>
    <w:p w14:paraId="90000000">
      <w:pPr>
        <w:rPr>
          <w:color w:val="000000"/>
        </w:rPr>
      </w:pPr>
    </w:p>
    <w:p w14:paraId="91000000">
      <w:pPr>
        <w:rPr>
          <w:color w:val="000000"/>
        </w:rPr>
      </w:pPr>
    </w:p>
    <w:p w14:paraId="92000000">
      <w:pPr>
        <w:rPr>
          <w:color w:val="000000"/>
        </w:rPr>
      </w:pPr>
    </w:p>
    <w:tbl>
      <w:tblPr>
        <w:tblStyle w:val="Style_8"/>
        <w:tblLayout w:type="fixed"/>
      </w:tblPr>
      <w:tblGrid>
        <w:gridCol w:w="5098"/>
        <w:gridCol w:w="3821"/>
      </w:tblGrid>
      <w:tr>
        <w:tc>
          <w:tcPr>
            <w:tcW w:type="dxa" w:w="5098"/>
          </w:tcPr>
          <w:p/>
        </w:tc>
        <w:tc>
          <w:tcPr>
            <w:tcW w:type="dxa" w:w="3821"/>
            <w:shd w:fill="auto" w:val="clear"/>
          </w:tcPr>
          <w:p w14:paraId="93000000">
            <w:pPr>
              <w:pStyle w:val="Style_7"/>
              <w:widowControl w:val="0"/>
              <w:ind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098"/>
            <w:shd w:fill="auto" w:val="clear"/>
          </w:tcPr>
          <w:p w14:paraId="94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бланке организации</w:t>
            </w:r>
          </w:p>
          <w:p w14:paraId="95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Дата, исх. №</w:t>
            </w:r>
          </w:p>
        </w:tc>
        <w:tc>
          <w:tcPr>
            <w:tcW w:type="dxa" w:w="3821"/>
            <w:shd w:fill="auto" w:val="clear"/>
          </w:tcPr>
          <w:p w14:paraId="96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098"/>
            <w:shd w:fill="auto" w:val="clear"/>
          </w:tcPr>
          <w:p w14:paraId="97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3821"/>
            <w:shd w:fill="auto" w:val="clear"/>
          </w:tcPr>
          <w:p w14:paraId="98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уполномоченный орган</w:t>
            </w:r>
          </w:p>
          <w:p w14:paraId="99000000">
            <w:pPr>
              <w:pStyle w:val="Style_7"/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</w:p>
          <w:p w14:paraId="9A00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(название уполномоченного органа)</w:t>
            </w:r>
          </w:p>
        </w:tc>
      </w:tr>
    </w:tbl>
    <w:p w14:paraId="9B000000">
      <w:pPr>
        <w:pStyle w:val="Style_7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Заявка на определение поставщика (подрядчика, исполнителя)</w:t>
      </w:r>
    </w:p>
    <w:p w14:paraId="9C000000">
      <w:pPr>
        <w:pStyle w:val="Style_7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Прошу определить поставщиков (подрядчиков, исполнителей) товаров, работ, услуг на условиях, изложенных в заявке:</w:t>
      </w:r>
    </w:p>
    <w:tbl>
      <w:tblPr>
        <w:tblStyle w:val="Style_8"/>
        <w:tblLayout w:type="fixed"/>
        <w:tblCellMar>
          <w:left w:type="dxa" w:w="0"/>
          <w:right w:type="dxa" w:w="0"/>
        </w:tblCellMar>
      </w:tblPr>
      <w:tblGrid>
        <w:gridCol w:w="736"/>
        <w:gridCol w:w="6545"/>
        <w:gridCol w:w="2755"/>
      </w:tblGrid>
      <w:tr>
        <w:trPr>
          <w:trHeight w:hRule="atLeast" w:val="577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  <w:vAlign w:val="center"/>
          </w:tcPr>
          <w:p w14:paraId="9D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9E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  <w:vAlign w:val="center"/>
          </w:tcPr>
          <w:p w14:paraId="9F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пункта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  <w:vAlign w:val="center"/>
          </w:tcPr>
          <w:p w14:paraId="A0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hRule="atLeast" w:val="92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  <w:vAlign w:val="center"/>
          </w:tcPr>
          <w:p w14:paraId="A1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  <w:vAlign w:val="center"/>
          </w:tcPr>
          <w:p w14:paraId="A2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  <w:vAlign w:val="center"/>
          </w:tcPr>
          <w:p w14:paraId="A3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>
          <w:trHeight w:hRule="atLeast" w:val="3268"/>
          <w:hidden w:val="0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A4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A5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заказчике:</w:t>
            </w:r>
          </w:p>
          <w:p w14:paraId="A6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полное наименование</w:t>
            </w:r>
          </w:p>
          <w:p w14:paraId="A7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место нахождения</w:t>
            </w:r>
          </w:p>
          <w:p w14:paraId="A8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почтовый адрес</w:t>
            </w:r>
          </w:p>
          <w:p w14:paraId="A9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телефон, факс</w:t>
            </w:r>
          </w:p>
          <w:p w14:paraId="AA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адрес электронной почты</w:t>
            </w:r>
          </w:p>
          <w:p w14:paraId="AB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ОКПО</w:t>
            </w:r>
          </w:p>
          <w:p w14:paraId="AC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ИНН</w:t>
            </w:r>
          </w:p>
          <w:p w14:paraId="AD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КПП</w:t>
            </w:r>
          </w:p>
          <w:p w14:paraId="AE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Расчетный счет ___________________ в _________________________________</w:t>
            </w:r>
          </w:p>
          <w:p w14:paraId="AF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Лицевой счет ___________ в_________</w:t>
            </w:r>
          </w:p>
          <w:p w14:paraId="B0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 _____________________________</w:t>
            </w:r>
          </w:p>
          <w:p w14:paraId="B1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Ф.И.О., тел. должностного лица заказчика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B2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035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B3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B4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 контракта (предмет лота):</w:t>
            </w:r>
          </w:p>
          <w:p w14:paraId="B5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КБК</w:t>
            </w:r>
          </w:p>
          <w:p w14:paraId="B6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ОКДП 2</w:t>
            </w:r>
          </w:p>
          <w:p w14:paraId="B7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Идентификационный код закупки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B8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07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B9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BA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определения поставщика (подрядчика, исполнителя) товаров, работ, услуг: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BB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BC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BD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электронной площадки: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BE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678"/>
          <w:hidden w:val="0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BF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C0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Нормирование закупки (с учетом положений статьи 19 Федерального закона) *</w:t>
            </w:r>
          </w:p>
          <w:p w14:paraId="C1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14:paraId="C2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*Установление требования к закупаемым заказчиком товарам, работам, услугам и (или) нормативных затрат на обеспечение функций муниципальных органов.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C3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61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C4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C5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Применение национального режима (с учетом положений статьи 14 Федерального закона)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C6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927"/>
          <w:hidden w:val="0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C7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C8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Требования, предъявляемые законодательством Российской Федерации к лицам, осуществляющим поставку товара, выполнение работы, оказание услуги (указывается наименование специального разрешения – лицензия, свидетельство или иной документ, которые должны содержаться в специальном разрешении, а также пункты, части, статьи, реквизиты нормативного правового акта, устанавливающие требование о наличии у участника закупки лицензии или иного разрешения на осуществление деятельности</w:t>
            </w:r>
            <w:r>
              <w:rPr>
                <w:rFonts w:ascii="Times New Roman" w:hAnsi="Times New Roman"/>
                <w:sz w:val="20"/>
              </w:rPr>
              <w:t>, являющейся объектом закупки)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C9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CA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CB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Ограничение в отношении участников закупки, которыми могут быть только:</w:t>
            </w:r>
          </w:p>
          <w:p w14:paraId="CC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субъекты малого предпринимательства,</w:t>
            </w:r>
          </w:p>
          <w:p w14:paraId="CD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социально ориентированные некоммерческие организации </w:t>
            </w:r>
          </w:p>
          <w:p w14:paraId="CE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 учетом положений статьи 30 Закона о контрактной системе).</w:t>
            </w:r>
          </w:p>
          <w:p w14:paraId="CF000000">
            <w:pPr>
              <w:pStyle w:val="Style_7"/>
              <w:rPr>
                <w:rFonts w:ascii="Times New Roman" w:hAnsi="Times New Roman"/>
                <w:sz w:val="20"/>
              </w:rPr>
            </w:pPr>
          </w:p>
          <w:p w14:paraId="D0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преимуществ:</w:t>
            </w:r>
          </w:p>
          <w:p w14:paraId="D1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учреждениям и предприятий уголовно - исполнительной системы;</w:t>
            </w:r>
          </w:p>
          <w:p w14:paraId="D2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организациям инвалидов</w:t>
            </w:r>
          </w:p>
          <w:p w14:paraId="D3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 учетом положений статей 28, 29 Закона о контрактной системе).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D4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D5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D6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Описание объекта закупки товаров, работ, услуг, в т.ч. с учетом технических регламентов (с учетом положений статьи 33 Федерального закона)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D7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162"/>
          <w:hidden w:val="0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D8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D9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Контракт жизненного цикла (закупка товара или работы, последующие обслуживание, ремонт и при необходимости эксплуатацию и утилизацию поставленного товара или созданного в результате выполнения работы объекта) (в соответствии с положениями части 16 статьи 34 Федерального закона)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DA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DB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DC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поставляемого товара, объем выполняемых работ, оказываемых услуг (с разбивкой по лотам)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DD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68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DE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DF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поставки товара, выполнения работ, оказания услуг (с разбивкой по лотам)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E0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05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E1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E2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поставки товара, выполнения работ, оказания услуг (с разбивкой по лотам)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E3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705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E4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E5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Сроки (периоды) поставки товара, выполнения работ, оказания услуг </w:t>
            </w:r>
          </w:p>
          <w:p w14:paraId="E6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 разбивкой по лотам)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E7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427"/>
          <w:hidden w:val="0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E8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E9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Начальная (максимальная) цена контракта (цена лота), руб., всего:</w:t>
            </w:r>
          </w:p>
          <w:p w14:paraId="EA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 финансирования:</w:t>
            </w:r>
          </w:p>
          <w:p w14:paraId="EB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средства федерального бюджета, руб.; </w:t>
            </w:r>
          </w:p>
          <w:p w14:paraId="EC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средства областного бюджета Тверской области, руб.;</w:t>
            </w:r>
          </w:p>
          <w:p w14:paraId="ED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средства местного бюджета, руб.;</w:t>
            </w:r>
          </w:p>
          <w:p w14:paraId="EE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иные средства (указать), руб.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EF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99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0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1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 обоснования начальной максимальной цены (с учетом положений статьи 22 Федерального закона)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2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238"/>
          <w:hidden w:val="0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3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4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Порядок формирования цены контракта (цены лота) (указывается полный перечень расходов (с учетом или без учета расходов на перевозку, страхование, уплату таможенных пошлин, налогов, сборов и других обязательных платежей и т.д.) включаемых в цену контракта в соответствии с условиями проекта контракта)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5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F6000000">
            <w:pPr>
              <w:rPr>
                <w:sz w:val="20"/>
              </w:rPr>
            </w:pPr>
          </w:p>
          <w:p w14:paraId="F7000000">
            <w:pPr>
              <w:rPr>
                <w:sz w:val="20"/>
              </w:rPr>
            </w:pPr>
          </w:p>
          <w:p w14:paraId="F8000000">
            <w:pPr>
              <w:ind/>
              <w:jc w:val="center"/>
              <w:rPr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9000000">
            <w:pPr>
              <w:pStyle w:val="Style_7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A00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обеспечения заявки, % 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B000000">
            <w:pPr>
              <w:pStyle w:val="Style_7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C00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D00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Размер обеспечения исполнения контракта, %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E00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FF00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0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Реквизиты счета заказчика для перечисления денежных средств в качестве обеспечения исполнения контракта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1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201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3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Срок и порядок оплаты товара, работ, услуг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4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501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6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Требования к сроку и объему предоставления гарантий качества товара, работ, услуг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7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801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9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Предложения о критериях оценки заявок (в т.ч. величина значимости критериев) на участие в запросе предложений, открытом конкурсе (с учетом положений Постановления Правительства Российской Федерации от 28.12.2013 № 1085)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A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B01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C010000">
            <w:pPr>
              <w:pStyle w:val="Style_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Общественное обсуждение закупок </w:t>
            </w:r>
          </w:p>
          <w:p w14:paraId="0D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(с учетом положений статьи 20 Федерального закона)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E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0F01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0010000">
            <w:pPr>
              <w:pStyle w:val="Style_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Банковское сопровождение контракта </w:t>
            </w:r>
          </w:p>
          <w:p w14:paraId="11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(с учетом положений статьи 35 Федерального закона)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2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rPr>
          <w:trHeight w:hRule="atLeast" w:val="679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301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4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Изменение условий контракта (с учетом положений п.п.1 части 1 статьи 95 Федерального закона)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5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601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7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Порядок приемки поставленных товаров, выполненных работ, оказанных услуг (в т.ч. с учетом положений статьи 94 Федерального закона)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8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rPr>
          <w:trHeight w:hRule="atLeast" w:val="883"/>
        </w:trP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901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A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Информация о работнике контрактной службы, контрактном управляющем, ответственном за заключение контракта (ФИО, должность, телефон)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B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C01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D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Возможность одностороннего отказа от исполнения контракта (указать случаи одностороннего расторжения контракта)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E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1F01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20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Наименования лиц (в т.ч. почтовый адрес, ФИО руководителя), которым необходимо направить приглашения для принятия участия в запросе предложений (с учетом положений части 3 статьи 83 Федерального закона)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21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2201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23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Порядковый номер закупки в плане-графике и дата публикации закупки в плане-графике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24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  <w:tr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25010000">
            <w:pPr>
              <w:pStyle w:val="Style_7"/>
              <w:ind/>
              <w:jc w:val="center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type="dxa" w:w="6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26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Приложения к заявке на размещение заказа:</w:t>
            </w:r>
          </w:p>
          <w:p w14:paraId="27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 Проект муниципального контракта</w:t>
            </w:r>
          </w:p>
          <w:p w14:paraId="28010000">
            <w:pPr>
              <w:pStyle w:val="Style_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 Техническое задание (при выполнении работ по строительству (реконструкции), капитальному ремонту объектов капитального строительства прилагаются проектная и сметная документации)</w:t>
            </w:r>
          </w:p>
          <w:p w14:paraId="29010000">
            <w:pPr>
              <w:pStyle w:val="Style_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 Обоснование цены контракта</w:t>
            </w:r>
          </w:p>
          <w:p w14:paraId="2A010000">
            <w:pPr>
              <w:pStyle w:val="Style_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 Спецификация товара</w:t>
            </w:r>
          </w:p>
          <w:p w14:paraId="2B010000">
            <w:pPr>
              <w:pStyle w:val="Style_7"/>
              <w:rPr>
                <w:rFonts w:ascii="Times New Roman" w:hAnsi="Times New Roman"/>
                <w:color w:val="666666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....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0"/>
              <w:left w:type="dxa" w:w="75"/>
              <w:bottom w:type="dxa" w:w="60"/>
              <w:right w:type="dxa" w:w="150"/>
            </w:tcMar>
          </w:tcPr>
          <w:p w14:paraId="2C010000">
            <w:pPr>
              <w:pStyle w:val="Style_7"/>
              <w:ind/>
              <w:jc w:val="both"/>
              <w:rPr>
                <w:rFonts w:ascii="Times New Roman" w:hAnsi="Times New Roman"/>
                <w:color w:val="666666"/>
                <w:sz w:val="20"/>
              </w:rPr>
            </w:pPr>
          </w:p>
        </w:tc>
      </w:tr>
    </w:tbl>
    <w:p w14:paraId="2D010000">
      <w:pPr>
        <w:pStyle w:val="Style_7"/>
        <w:ind/>
        <w:jc w:val="both"/>
        <w:rPr>
          <w:rFonts w:ascii="Times New Roman" w:hAnsi="Times New Roman"/>
          <w:color w:val="000000"/>
          <w:sz w:val="26"/>
        </w:rPr>
      </w:pPr>
    </w:p>
    <w:p w14:paraId="2E010000">
      <w:pPr>
        <w:pStyle w:val="Style_7"/>
        <w:ind/>
        <w:jc w:val="both"/>
        <w:rPr>
          <w:rFonts w:ascii="Times New Roman" w:hAnsi="Times New Roman"/>
          <w:color w:val="666666"/>
          <w:sz w:val="24"/>
        </w:rPr>
      </w:pPr>
      <w:r>
        <w:rPr>
          <w:rFonts w:ascii="Times New Roman" w:hAnsi="Times New Roman"/>
          <w:color w:val="000000"/>
          <w:sz w:val="24"/>
        </w:rPr>
        <w:t>Руководитель заказчика:   ______________             ____________________________</w:t>
      </w:r>
    </w:p>
    <w:p w14:paraId="2F010000">
      <w:pPr>
        <w:pStyle w:val="Style_7"/>
        <w:ind w:firstLine="3261"/>
        <w:jc w:val="both"/>
        <w:rPr>
          <w:rFonts w:ascii="Times New Roman" w:hAnsi="Times New Roman"/>
          <w:color w:val="000000"/>
          <w:sz w:val="24"/>
          <w:vertAlign w:val="subscript"/>
        </w:rPr>
      </w:pPr>
      <w:r>
        <w:rPr>
          <w:rFonts w:ascii="Times New Roman" w:hAnsi="Times New Roman"/>
          <w:color w:val="000000"/>
          <w:sz w:val="24"/>
          <w:vertAlign w:val="subscript"/>
        </w:rPr>
        <w:t>(подпись)                                                              (ФИО)</w:t>
      </w:r>
    </w:p>
    <w:p w14:paraId="30010000">
      <w:pPr>
        <w:pStyle w:val="Style_7"/>
        <w:ind/>
        <w:jc w:val="both"/>
        <w:rPr>
          <w:rFonts w:ascii="Times New Roman" w:hAnsi="Times New Roman"/>
          <w:color w:val="666666"/>
          <w:sz w:val="24"/>
        </w:rPr>
      </w:pPr>
      <w:r>
        <w:rPr>
          <w:rFonts w:ascii="Times New Roman" w:hAnsi="Times New Roman"/>
          <w:color w:val="000000"/>
          <w:sz w:val="24"/>
        </w:rPr>
        <w:t>Главный бухгалтер:    ______________             ________________________________</w:t>
      </w:r>
    </w:p>
    <w:p w14:paraId="31010000">
      <w:pPr>
        <w:pStyle w:val="Style_7"/>
        <w:ind w:firstLine="3261"/>
        <w:jc w:val="both"/>
        <w:rPr>
          <w:rFonts w:ascii="Times New Roman" w:hAnsi="Times New Roman"/>
          <w:color w:val="000000"/>
          <w:sz w:val="24"/>
          <w:vertAlign w:val="subscript"/>
        </w:rPr>
      </w:pPr>
      <w:r>
        <w:rPr>
          <w:rFonts w:ascii="Times New Roman" w:hAnsi="Times New Roman"/>
          <w:color w:val="000000"/>
          <w:sz w:val="24"/>
          <w:vertAlign w:val="subscript"/>
        </w:rPr>
        <w:t>(подпись)                                                              (ФИО)</w:t>
      </w:r>
    </w:p>
    <w:p w14:paraId="32010000">
      <w:pPr>
        <w:pStyle w:val="Style_7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Контрактный управляющий </w:t>
      </w:r>
    </w:p>
    <w:p w14:paraId="33010000">
      <w:pPr>
        <w:pStyle w:val="Style_7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(руководитель контрактной службы):   _____________        _______________________</w:t>
      </w:r>
    </w:p>
    <w:p w14:paraId="34010000">
      <w:pPr>
        <w:pStyle w:val="Style_7"/>
        <w:ind/>
        <w:jc w:val="both"/>
        <w:rPr>
          <w:rFonts w:ascii="Times New Roman" w:hAnsi="Times New Roman"/>
          <w:color w:val="000000"/>
          <w:sz w:val="24"/>
          <w:vertAlign w:val="subscript"/>
        </w:rPr>
      </w:pPr>
      <w:r>
        <w:rPr>
          <w:rFonts w:ascii="Times New Roman" w:hAnsi="Times New Roman"/>
          <w:color w:val="000000"/>
          <w:sz w:val="24"/>
          <w:vertAlign w:val="subscript"/>
        </w:rPr>
        <w:t>(подпись)                                                              (ФИО)</w:t>
      </w:r>
    </w:p>
    <w:p w14:paraId="35010000">
      <w:pPr>
        <w:pStyle w:val="Style_7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Осуществление закупки согласовано:</w:t>
      </w:r>
    </w:p>
    <w:p w14:paraId="36010000">
      <w:pPr>
        <w:pStyle w:val="Style_7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Заместитель Главы администрации </w:t>
      </w:r>
    </w:p>
    <w:p w14:paraId="37010000">
      <w:pPr>
        <w:pStyle w:val="Style_7"/>
        <w:ind w:hanging="4962" w:left="49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</w:p>
    <w:p w14:paraId="38010000">
      <w:pPr>
        <w:pStyle w:val="Style_7"/>
        <w:ind w:hanging="4962" w:left="49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Тверской области                                      _________________               ______________ </w:t>
      </w:r>
    </w:p>
    <w:p w14:paraId="39010000">
      <w:pPr>
        <w:pStyle w:val="Style_7"/>
        <w:ind w:hanging="6" w:left="4962"/>
        <w:jc w:val="both"/>
        <w:rPr>
          <w:rFonts w:ascii="Times New Roman" w:hAnsi="Times New Roman"/>
          <w:color w:val="666666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color w:val="000000"/>
          <w:sz w:val="24"/>
          <w:vertAlign w:val="subscript"/>
        </w:rPr>
        <w:t>(подпись)                                                    (ФИО)</w:t>
      </w:r>
    </w:p>
    <w:p w14:paraId="3A010000">
      <w:pPr>
        <w:pStyle w:val="Style_7"/>
        <w:ind/>
        <w:jc w:val="both"/>
        <w:rPr>
          <w:rFonts w:ascii="Times New Roman" w:hAnsi="Times New Roman"/>
          <w:color w:val="000000"/>
          <w:sz w:val="24"/>
          <w:vertAlign w:val="subscript"/>
        </w:rPr>
      </w:pPr>
    </w:p>
    <w:p w14:paraId="3B010000">
      <w:pPr>
        <w:pStyle w:val="Style_7"/>
        <w:ind/>
        <w:jc w:val="both"/>
        <w:rPr>
          <w:rFonts w:ascii="Times New Roman" w:hAnsi="Times New Roman"/>
          <w:color w:val="666666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Руководитель Финансового управления   ______________                     ______________   </w:t>
      </w:r>
    </w:p>
    <w:p w14:paraId="3C010000">
      <w:pPr>
        <w:pStyle w:val="Style_7"/>
        <w:ind/>
        <w:jc w:val="both"/>
        <w:rPr>
          <w:rFonts w:ascii="Times New Roman" w:hAnsi="Times New Roman"/>
          <w:color w:val="000000"/>
          <w:sz w:val="24"/>
          <w:vertAlign w:val="subscript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           </w:t>
      </w:r>
      <w:r>
        <w:rPr>
          <w:rFonts w:ascii="Times New Roman" w:hAnsi="Times New Roman"/>
          <w:color w:val="000000"/>
          <w:sz w:val="24"/>
          <w:vertAlign w:val="subscript"/>
        </w:rPr>
        <w:t>(подпись)                                                          (ФИО)</w:t>
      </w:r>
    </w:p>
    <w:p w14:paraId="3D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</w:t>
      </w:r>
    </w:p>
    <w:p w14:paraId="3E010000">
      <w:pPr>
        <w:pStyle w:val="Style_7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</w:t>
      </w:r>
      <w:r>
        <w:rPr>
          <w:rFonts w:ascii="Times New Roman" w:hAnsi="Times New Roman"/>
          <w:sz w:val="24"/>
        </w:rPr>
        <w:t xml:space="preserve">Заместитель Главы Администрации </w:t>
      </w:r>
      <w:r>
        <w:rPr>
          <w:rFonts w:ascii="Times New Roman" w:hAnsi="Times New Roman"/>
          <w:sz w:val="24"/>
        </w:rPr>
        <w:t>Сандовского муниципального округа Тверской области</w:t>
      </w:r>
      <w:r>
        <w:rPr>
          <w:rFonts w:ascii="Times New Roman" w:hAnsi="Times New Roman"/>
          <w:sz w:val="24"/>
        </w:rPr>
        <w:t>, курирующий заказчика</w:t>
      </w:r>
      <w:r>
        <w:rPr>
          <w:rFonts w:ascii="Times New Roman" w:hAnsi="Times New Roman"/>
          <w:sz w:val="26"/>
        </w:rPr>
        <w:t xml:space="preserve"> </w:t>
      </w:r>
    </w:p>
    <w:p w14:paraId="3F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0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1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2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3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4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5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6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7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8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9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A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B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C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D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E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4F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5001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3636645</wp:posOffset>
                </wp:positionH>
                <wp:positionV relativeFrom="paragraph">
                  <wp:posOffset>-177165</wp:posOffset>
                </wp:positionV>
                <wp:extent cx="2728595" cy="1372235"/>
                <wp:wrapNone/>
                <wp:docPr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728595" cy="137223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01000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14:paraId="52010000">
                            <w:pPr>
                              <w:widowControl w:val="0"/>
                              <w:ind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к Постановлению  Администрации Сандовского муниципального округа </w:t>
                            </w:r>
                            <w:r>
                              <w:rPr>
                                <w:sz w:val="28"/>
                              </w:rPr>
                              <w:t xml:space="preserve">Тверской области </w:t>
                            </w:r>
                          </w:p>
                          <w:p w14:paraId="53010000">
                            <w:pPr>
                              <w:widowControl w:val="0"/>
                              <w:ind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13.01.20</w:t>
                            </w:r>
                            <w:r>
                              <w:rPr>
                                <w:sz w:val="28"/>
                              </w:rPr>
                              <w:t>21</w:t>
                            </w:r>
                            <w:r>
                              <w:rPr>
                                <w:sz w:val="28"/>
                              </w:rPr>
                              <w:t xml:space="preserve"> года № 14</w:t>
                            </w:r>
                          </w:p>
                          <w:p w14:paraId="5401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5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56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57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58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59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5A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5B010000">
      <w:pPr>
        <w:pStyle w:val="Style_7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5C010000">
      <w:pPr>
        <w:pStyle w:val="Style_7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РЕЕСТР</w:t>
      </w:r>
    </w:p>
    <w:p w14:paraId="5D010000">
      <w:pPr>
        <w:pStyle w:val="Style_7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муниципальных заказчиков</w:t>
      </w:r>
    </w:p>
    <w:p w14:paraId="5E010000">
      <w:pPr>
        <w:pStyle w:val="Style_7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САНДОВСКОГО МУНИЦИПАЛЬНОГО округа ТВЕРСКОЙ ОБЛАСТИ</w:t>
      </w:r>
    </w:p>
    <w:p w14:paraId="5F010000">
      <w:pPr>
        <w:pStyle w:val="Style_7"/>
        <w:ind/>
        <w:jc w:val="center"/>
        <w:rPr>
          <w:rFonts w:ascii="Times New Roman" w:hAnsi="Times New Roman"/>
          <w:sz w:val="26"/>
        </w:rPr>
      </w:pPr>
    </w:p>
    <w:p w14:paraId="60010000">
      <w:pPr>
        <w:pStyle w:val="Style_7"/>
        <w:ind/>
        <w:jc w:val="center"/>
        <w:rPr>
          <w:rFonts w:ascii="Times New Roman" w:hAnsi="Times New Roman"/>
          <w:sz w:val="26"/>
        </w:rPr>
      </w:pPr>
    </w:p>
    <w:tbl>
      <w:tblPr>
        <w:tblStyle w:val="Style_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3"/>
        <w:gridCol w:w="8958"/>
      </w:tblGrid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caps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aps w:val="1"/>
                <w:color w:val="000000"/>
                <w:sz w:val="28"/>
              </w:rPr>
              <w:t>№</w:t>
            </w:r>
          </w:p>
          <w:p w14:paraId="6201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caps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aps w:val="1"/>
                <w:color w:val="000000"/>
                <w:sz w:val="28"/>
              </w:rPr>
              <w:t>п/п</w:t>
            </w:r>
          </w:p>
        </w:tc>
        <w:tc>
          <w:tcPr>
            <w:tcW w:type="dxa" w:w="8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caps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aps w:val="1"/>
                <w:color w:val="000000"/>
                <w:sz w:val="28"/>
              </w:rPr>
              <w:t>Наименование МУНИЦИПАЛЬНОГО заказчика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type="dxa" w:w="8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pStyle w:val="Style_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Администрация Сандовского муниципального округа Тверской области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type="dxa" w:w="8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pStyle w:val="Style_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Финансовое управление 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8"/>
              </w:rPr>
              <w:t>Сандовского муниципального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округа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Тверской области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type="dxa" w:w="8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pStyle w:val="Style_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Отдел образования Администрации Сандовского муниципального округа Тверской области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type="dxa" w:w="8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pStyle w:val="Style_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Муниципальное казённое учреждение «Единая дежурно-диспетчерская служба Сандовского муниципального округа»</w:t>
            </w:r>
          </w:p>
        </w:tc>
      </w:tr>
    </w:tbl>
    <w:p w14:paraId="6C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6D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6E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6F010000">
      <w:pPr>
        <w:widowControl w:val="0"/>
        <w:ind/>
        <w:rPr>
          <w:sz w:val="28"/>
        </w:rPr>
      </w:pPr>
      <w:r>
        <w:rPr>
          <w:sz w:val="28"/>
        </w:rPr>
        <w:t>Управляющий делами</w:t>
      </w:r>
    </w:p>
    <w:p w14:paraId="70010000">
      <w:pPr>
        <w:widowControl w:val="0"/>
        <w:ind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Сандовского муниципального округа                           </w:t>
      </w:r>
      <w:r>
        <w:rPr>
          <w:sz w:val="28"/>
        </w:rPr>
        <w:t>Г.И.Горохова</w:t>
      </w:r>
    </w:p>
    <w:p w14:paraId="7101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3770629</wp:posOffset>
                </wp:positionH>
                <wp:positionV relativeFrom="page">
                  <wp:posOffset>249540</wp:posOffset>
                </wp:positionV>
                <wp:extent cx="2728595" cy="1372235"/>
                <wp:wrapNone/>
                <wp:docPr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728595" cy="137223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01000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14:paraId="73010000">
                            <w:pPr>
                              <w:widowControl w:val="0"/>
                              <w:ind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к Постановлению  Администрации Сандовского муниципального округа </w:t>
                            </w:r>
                            <w:r>
                              <w:rPr>
                                <w:sz w:val="28"/>
                              </w:rPr>
                              <w:t xml:space="preserve">Тверской области </w:t>
                            </w:r>
                          </w:p>
                          <w:p w14:paraId="74010000">
                            <w:pPr>
                              <w:widowControl w:val="0"/>
                              <w:ind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13.01.20</w:t>
                            </w:r>
                            <w:r>
                              <w:rPr>
                                <w:sz w:val="28"/>
                              </w:rPr>
                              <w:t>21</w:t>
                            </w:r>
                            <w:r>
                              <w:rPr>
                                <w:sz w:val="28"/>
                              </w:rPr>
                              <w:t xml:space="preserve"> года № 14</w:t>
                            </w:r>
                          </w:p>
                          <w:p w14:paraId="7501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6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77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78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79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7A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7B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7C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7D010000">
      <w:pPr>
        <w:pStyle w:val="Style_7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РЕЕСТР</w:t>
      </w:r>
    </w:p>
    <w:p w14:paraId="7E010000">
      <w:pPr>
        <w:pStyle w:val="Style_7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заказчиков – бюджетных учреждений</w:t>
      </w:r>
    </w:p>
    <w:p w14:paraId="7F010000">
      <w:pPr>
        <w:pStyle w:val="Style_7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САНДОВСКОГО МУНИЦИПАЛЬНОГО округа ТВЕРСКОЙ ОБЛАСТИ</w:t>
      </w:r>
    </w:p>
    <w:p w14:paraId="80010000">
      <w:pPr>
        <w:pStyle w:val="Style_7"/>
        <w:ind/>
        <w:jc w:val="center"/>
        <w:rPr>
          <w:rFonts w:ascii="Times New Roman" w:hAnsi="Times New Roman"/>
          <w:b w:val="1"/>
          <w:caps w:val="1"/>
          <w:sz w:val="28"/>
        </w:rPr>
      </w:pPr>
    </w:p>
    <w:tbl>
      <w:tblPr>
        <w:tblStyle w:val="Style_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3"/>
        <w:gridCol w:w="8886"/>
      </w:tblGrid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caps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aps w:val="1"/>
                <w:color w:val="000000"/>
                <w:sz w:val="28"/>
              </w:rPr>
              <w:t>№</w:t>
            </w:r>
          </w:p>
          <w:p w14:paraId="8201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caps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aps w:val="1"/>
                <w:color w:val="000000"/>
                <w:sz w:val="28"/>
              </w:rPr>
              <w:t>п/п</w:t>
            </w:r>
          </w:p>
        </w:tc>
        <w:tc>
          <w:tcPr>
            <w:tcW w:type="dxa" w:w="8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pStyle w:val="Style_7"/>
              <w:ind/>
              <w:jc w:val="center"/>
              <w:rPr>
                <w:rFonts w:ascii="Times New Roman" w:hAnsi="Times New Roman"/>
                <w:b w:val="1"/>
                <w:caps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aps w:val="1"/>
                <w:color w:val="000000"/>
                <w:sz w:val="28"/>
              </w:rPr>
              <w:t>Наименование заказчика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type="dxa" w:w="8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</w:t>
            </w:r>
            <w:r>
              <w:rPr>
                <w:sz w:val="28"/>
              </w:rPr>
              <w:t>етский сад «Родничок»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type="dxa" w:w="8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Ладожский детский сад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type="dxa" w:w="8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</w:t>
            </w:r>
            <w:r>
              <w:rPr>
                <w:sz w:val="28"/>
              </w:rPr>
              <w:t>обще</w:t>
            </w:r>
            <w:r>
              <w:rPr>
                <w:sz w:val="28"/>
              </w:rPr>
              <w:t xml:space="preserve">образовательное учреждение Сандовская </w:t>
            </w:r>
            <w:r>
              <w:rPr>
                <w:sz w:val="28"/>
              </w:rPr>
              <w:t>средняя общеобразовательная школа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type="dxa" w:w="8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rPr>
                <w:sz w:val="28"/>
              </w:rPr>
            </w:pPr>
            <w:r>
              <w:rPr>
                <w:sz w:val="28"/>
              </w:rPr>
              <w:t>Муниципальное бюджетное общеобразовательное учреждение</w:t>
            </w:r>
            <w:r>
              <w:rPr>
                <w:sz w:val="28"/>
              </w:rPr>
              <w:t xml:space="preserve"> Большемалинская </w:t>
            </w:r>
            <w:r>
              <w:rPr>
                <w:sz w:val="28"/>
              </w:rPr>
              <w:t>основная общеобразовательная школа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type="dxa" w:w="8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sz w:val="28"/>
              </w:rPr>
            </w:pPr>
            <w:r>
              <w:rPr>
                <w:sz w:val="28"/>
              </w:rPr>
              <w:t>Муниципальное бюджетное общеобразовательное учреждение</w:t>
            </w:r>
            <w:r>
              <w:rPr>
                <w:sz w:val="28"/>
              </w:rPr>
              <w:t xml:space="preserve"> Старо-Сандовская </w:t>
            </w:r>
            <w:r>
              <w:rPr>
                <w:sz w:val="28"/>
              </w:rPr>
              <w:t>основная общеобразовательная школа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type="dxa" w:w="8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rPr>
                <w:sz w:val="28"/>
              </w:rPr>
            </w:pPr>
            <w:r>
              <w:rPr>
                <w:sz w:val="28"/>
              </w:rPr>
              <w:t>Муниципальное бюджетное общеобразовательное учреждение</w:t>
            </w:r>
            <w:r>
              <w:rPr>
                <w:sz w:val="28"/>
              </w:rPr>
              <w:t xml:space="preserve"> Лукинская </w:t>
            </w:r>
            <w:r>
              <w:rPr>
                <w:sz w:val="28"/>
              </w:rPr>
              <w:t>основная общеобразовательная школа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type="dxa" w:w="8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учреждение дополнительного образования 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Детско-юношеская спортивная школа</w:t>
            </w:r>
            <w:r>
              <w:rPr>
                <w:sz w:val="28"/>
              </w:rPr>
              <w:t xml:space="preserve"> п.Сандово»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type="dxa" w:w="8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учреждение дополнительного образования  Дом детского творчества 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type="dxa" w:w="8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 Сандовская детская школа искусств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10.</w:t>
            </w:r>
          </w:p>
        </w:tc>
        <w:tc>
          <w:tcPr>
            <w:tcW w:type="dxa" w:w="8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sz w:val="28"/>
              </w:rPr>
              <w:t>«Сандовская централизованная библиотечная система»</w:t>
            </w:r>
          </w:p>
        </w:tc>
      </w:tr>
      <w:tr>
        <w:tc>
          <w:tcPr>
            <w:tcW w:type="dxa" w:w="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pStyle w:val="Style_7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11.</w:t>
            </w:r>
          </w:p>
        </w:tc>
        <w:tc>
          <w:tcPr>
            <w:tcW w:type="dxa" w:w="8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tabs>
                <w:tab w:leader="none" w:pos="8385" w:val="righ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«Сандовский Дом Культуры» </w:t>
            </w:r>
          </w:p>
        </w:tc>
      </w:tr>
    </w:tbl>
    <w:p w14:paraId="9A010000">
      <w:pPr>
        <w:pStyle w:val="Style_7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9B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9C010000">
      <w:pPr>
        <w:pStyle w:val="Style_5"/>
        <w:ind/>
        <w:jc w:val="center"/>
        <w:rPr>
          <w:rFonts w:ascii="Times New Roman" w:hAnsi="Times New Roman"/>
          <w:sz w:val="28"/>
        </w:rPr>
      </w:pPr>
    </w:p>
    <w:p w14:paraId="9D010000">
      <w:pPr>
        <w:widowControl w:val="0"/>
        <w:ind/>
        <w:rPr>
          <w:sz w:val="28"/>
        </w:rPr>
      </w:pPr>
      <w:r>
        <w:rPr>
          <w:sz w:val="28"/>
        </w:rPr>
        <w:t>Управляющий делами</w:t>
      </w:r>
    </w:p>
    <w:p w14:paraId="9E010000">
      <w:pPr>
        <w:widowControl w:val="0"/>
        <w:ind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Сандовского муниципального округа                           </w:t>
      </w:r>
      <w:r>
        <w:rPr>
          <w:sz w:val="28"/>
        </w:rPr>
        <w:t>Г.И.Горохова</w:t>
      </w:r>
    </w:p>
    <w:p w14:paraId="9F010000">
      <w:pPr>
        <w:pStyle w:val="Style_5"/>
        <w:ind/>
        <w:jc w:val="center"/>
        <w:rPr>
          <w:rFonts w:ascii="Times New Roman" w:hAnsi="Times New Roman"/>
          <w:sz w:val="28"/>
        </w:rPr>
      </w:pPr>
    </w:p>
    <w:sectPr>
      <w:pgSz w:h="16838" w:w="11906"/>
      <w:pgMar w:bottom="554" w:footer="720" w:gutter="0" w:header="720" w:left="1020" w:right="85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pStyle w:val="Style_24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caption"/>
    <w:basedOn w:val="Style_9"/>
    <w:link w:val="Style_11_ch"/>
    <w:pPr>
      <w:spacing w:after="120" w:before="120"/>
      <w:ind/>
    </w:pPr>
    <w:rPr>
      <w:rFonts w:ascii="Arial" w:hAnsi="Arial"/>
      <w:i w:val="1"/>
      <w:sz w:val="20"/>
    </w:rPr>
  </w:style>
  <w:style w:styleId="Style_11_ch" w:type="character">
    <w:name w:val="caption"/>
    <w:basedOn w:val="Style_9_ch"/>
    <w:link w:val="Style_11"/>
    <w:rPr>
      <w:rFonts w:ascii="Arial" w:hAnsi="Arial"/>
      <w:i w:val="1"/>
      <w:sz w:val="20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toc 4"/>
    <w:next w:val="Style_9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WW-Absatz-Standardschriftart11"/>
    <w:link w:val="Style_14_ch"/>
  </w:style>
  <w:style w:styleId="Style_14_ch" w:type="character">
    <w:name w:val="WW-Absatz-Standardschriftart11"/>
    <w:link w:val="Style_14"/>
  </w:style>
  <w:style w:styleId="Style_15" w:type="paragraph">
    <w:name w:val="toc 6"/>
    <w:next w:val="Style_9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WW8Num1z1"/>
    <w:link w:val="Style_16_ch"/>
  </w:style>
  <w:style w:styleId="Style_16_ch" w:type="character">
    <w:name w:val="WW8Num1z1"/>
    <w:link w:val="Style_16"/>
  </w:style>
  <w:style w:styleId="Style_17" w:type="paragraph">
    <w:name w:val="toc 7"/>
    <w:next w:val="Style_9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heading 3"/>
    <w:next w:val="Style_9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19" w:type="paragraph">
    <w:name w:val="WW-Absatz-Standardschriftart1"/>
    <w:link w:val="Style_19_ch"/>
  </w:style>
  <w:style w:styleId="Style_19_ch" w:type="character">
    <w:name w:val="WW-Absatz-Standardschriftart1"/>
    <w:link w:val="Style_19"/>
  </w:style>
  <w:style w:styleId="Style_2" w:type="paragraph">
    <w:name w:val="Заголовок"/>
    <w:basedOn w:val="Style_9"/>
    <w:next w:val="Style_20"/>
    <w:link w:val="Style_2_ch"/>
    <w:pPr>
      <w:keepNext w:val="1"/>
      <w:spacing w:after="120" w:before="240"/>
      <w:ind/>
    </w:pPr>
    <w:rPr>
      <w:rFonts w:ascii="Arial" w:hAnsi="Arial"/>
      <w:sz w:val="28"/>
    </w:rPr>
  </w:style>
  <w:style w:styleId="Style_2_ch" w:type="character">
    <w:name w:val="Заголовок"/>
    <w:basedOn w:val="Style_9_ch"/>
    <w:link w:val="Style_2"/>
    <w:rPr>
      <w:rFonts w:ascii="Arial" w:hAnsi="Arial"/>
      <w:sz w:val="28"/>
    </w:rPr>
  </w:style>
  <w:style w:styleId="Style_21" w:type="paragraph">
    <w:name w:val="List"/>
    <w:basedOn w:val="Style_20"/>
    <w:link w:val="Style_21_ch"/>
    <w:rPr>
      <w:rFonts w:ascii="Arial" w:hAnsi="Arial"/>
    </w:rPr>
  </w:style>
  <w:style w:styleId="Style_21_ch" w:type="character">
    <w:name w:val="List"/>
    <w:basedOn w:val="Style_20_ch"/>
    <w:link w:val="Style_21"/>
    <w:rPr>
      <w:rFonts w:ascii="Arial" w:hAnsi="Arial"/>
    </w:rPr>
  </w:style>
  <w:style w:styleId="Style_22" w:type="paragraph">
    <w:name w:val="toc 3"/>
    <w:next w:val="Style_9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3" w:type="paragraph">
    <w:name w:val="heading 5"/>
    <w:basedOn w:val="Style_9"/>
    <w:next w:val="Style_9"/>
    <w:link w:val="Style_3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3_ch" w:type="character">
    <w:name w:val="heading 5"/>
    <w:basedOn w:val="Style_9_ch"/>
    <w:link w:val="Style_3"/>
    <w:rPr>
      <w:rFonts w:ascii="Calibri" w:hAnsi="Calibri"/>
      <w:b w:val="1"/>
      <w:i w:val="1"/>
      <w:sz w:val="26"/>
    </w:rPr>
  </w:style>
  <w:style w:styleId="Style_24" w:type="paragraph">
    <w:name w:val="heading 1"/>
    <w:basedOn w:val="Style_9"/>
    <w:next w:val="Style_9"/>
    <w:link w:val="Style_24_ch"/>
    <w:uiPriority w:val="9"/>
    <w:qFormat/>
    <w:pPr>
      <w:keepNext w:val="1"/>
      <w:numPr>
        <w:ilvl w:val="0"/>
        <w:numId w:val="2"/>
      </w:numPr>
      <w:ind/>
      <w:jc w:val="center"/>
      <w:outlineLvl w:val="0"/>
    </w:pPr>
    <w:rPr>
      <w:b w:val="1"/>
      <w:sz w:val="32"/>
    </w:rPr>
  </w:style>
  <w:style w:styleId="Style_24_ch" w:type="character">
    <w:name w:val="heading 1"/>
    <w:basedOn w:val="Style_9_ch"/>
    <w:link w:val="Style_24"/>
    <w:rPr>
      <w:b w:val="1"/>
      <w:sz w:val="32"/>
    </w:rPr>
  </w:style>
  <w:style w:styleId="Style_25" w:type="paragraph">
    <w:name w:val="WW8Num1z0"/>
    <w:link w:val="Style_25_ch"/>
  </w:style>
  <w:style w:styleId="Style_25_ch" w:type="character">
    <w:name w:val="WW8Num1z0"/>
    <w:link w:val="Style_25"/>
  </w:style>
  <w:style w:styleId="Style_26" w:type="paragraph">
    <w:name w:val="WW8Num1z4"/>
    <w:link w:val="Style_26_ch"/>
  </w:style>
  <w:style w:styleId="Style_26_ch" w:type="character">
    <w:name w:val="WW8Num1z4"/>
    <w:link w:val="Style_26"/>
  </w:style>
  <w:style w:styleId="Style_6" w:type="paragraph">
    <w:name w:val="ConsTitle"/>
    <w:link w:val="Style_6_ch"/>
    <w:rPr>
      <w:rFonts w:ascii="Arial" w:hAnsi="Arial"/>
      <w:b w:val="1"/>
      <w:sz w:val="16"/>
    </w:rPr>
  </w:style>
  <w:style w:styleId="Style_6_ch" w:type="character">
    <w:name w:val="ConsTitle"/>
    <w:link w:val="Style_6"/>
    <w:rPr>
      <w:rFonts w:ascii="Arial" w:hAnsi="Arial"/>
      <w:b w:val="1"/>
      <w:sz w:val="16"/>
    </w:rPr>
  </w:style>
  <w:style w:styleId="Style_27" w:type="paragraph">
    <w:name w:val="header"/>
    <w:basedOn w:val="Style_9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9_ch"/>
    <w:link w:val="Style_27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rPr>
      <w:rFonts w:ascii="XO Thames" w:hAnsi="XO Thames"/>
      <w:color w:val="000000"/>
      <w:sz w:val="22"/>
    </w:rPr>
  </w:style>
  <w:style w:styleId="Style_29_ch" w:type="character">
    <w:name w:val="Footnote"/>
    <w:link w:val="Style_29"/>
    <w:rPr>
      <w:rFonts w:ascii="XO Thames" w:hAnsi="XO Thames"/>
      <w:color w:val="000000"/>
      <w:sz w:val="22"/>
    </w:rPr>
  </w:style>
  <w:style w:styleId="Style_30" w:type="paragraph">
    <w:name w:val="toc 1"/>
    <w:next w:val="Style_9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WW8Num1z6"/>
    <w:link w:val="Style_31_ch"/>
  </w:style>
  <w:style w:styleId="Style_31_ch" w:type="character">
    <w:name w:val="WW8Num1z6"/>
    <w:link w:val="Style_31"/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Absatz-Standardschriftart"/>
    <w:link w:val="Style_33_ch"/>
  </w:style>
  <w:style w:styleId="Style_33_ch" w:type="character">
    <w:name w:val="Absatz-Standardschriftart"/>
    <w:link w:val="Style_33"/>
  </w:style>
  <w:style w:styleId="Style_5" w:type="paragraph">
    <w:name w:val="ConsPlusNorma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34" w:type="paragraph">
    <w:name w:val="toc 9"/>
    <w:next w:val="Style_9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35" w:type="paragraph">
    <w:name w:val="WW8Num1z5"/>
    <w:link w:val="Style_35_ch"/>
  </w:style>
  <w:style w:styleId="Style_35_ch" w:type="character">
    <w:name w:val="WW8Num1z5"/>
    <w:link w:val="Style_35"/>
  </w:style>
  <w:style w:styleId="Style_36" w:type="paragraph">
    <w:name w:val="WW8Num1z8"/>
    <w:link w:val="Style_36_ch"/>
  </w:style>
  <w:style w:styleId="Style_36_ch" w:type="character">
    <w:name w:val="WW8Num1z8"/>
    <w:link w:val="Style_36"/>
  </w:style>
  <w:style w:styleId="Style_37" w:type="paragraph">
    <w:name w:val="footer"/>
    <w:basedOn w:val="Style_9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footer"/>
    <w:basedOn w:val="Style_9_ch"/>
    <w:link w:val="Style_37"/>
  </w:style>
  <w:style w:styleId="Style_38" w:type="paragraph">
    <w:name w:val="toc 8"/>
    <w:next w:val="Style_9"/>
    <w:link w:val="Style_38_ch"/>
    <w:uiPriority w:val="39"/>
    <w:pPr>
      <w:ind w:firstLine="0" w:left="1400"/>
    </w:pPr>
  </w:style>
  <w:style w:styleId="Style_38_ch" w:type="character">
    <w:name w:val="toc 8"/>
    <w:link w:val="Style_38"/>
  </w:style>
  <w:style w:styleId="Style_39" w:type="paragraph">
    <w:name w:val="WW8Num1z2"/>
    <w:link w:val="Style_39_ch"/>
  </w:style>
  <w:style w:styleId="Style_39_ch" w:type="character">
    <w:name w:val="WW8Num1z2"/>
    <w:link w:val="Style_39"/>
  </w:style>
  <w:style w:styleId="Style_40" w:type="paragraph">
    <w:name w:val="toc 5"/>
    <w:next w:val="Style_9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41" w:type="paragraph">
    <w:name w:val="WW8Num1z3"/>
    <w:link w:val="Style_41_ch"/>
  </w:style>
  <w:style w:styleId="Style_41_ch" w:type="character">
    <w:name w:val="WW8Num1z3"/>
    <w:link w:val="Style_41"/>
  </w:style>
  <w:style w:styleId="Style_20" w:type="paragraph">
    <w:name w:val="Body Text"/>
    <w:basedOn w:val="Style_9"/>
    <w:link w:val="Style_20_ch"/>
    <w:pPr>
      <w:spacing w:after="120" w:before="0"/>
      <w:ind/>
    </w:pPr>
  </w:style>
  <w:style w:styleId="Style_20_ch" w:type="character">
    <w:name w:val="Body Text"/>
    <w:basedOn w:val="Style_9_ch"/>
    <w:link w:val="Style_20"/>
  </w:style>
  <w:style w:styleId="Style_42" w:type="paragraph">
    <w:name w:val="WW8Num1z7"/>
    <w:link w:val="Style_42_ch"/>
  </w:style>
  <w:style w:styleId="Style_42_ch" w:type="character">
    <w:name w:val="WW8Num1z7"/>
    <w:link w:val="Style_42"/>
  </w:style>
  <w:style w:styleId="Style_43" w:type="paragraph">
    <w:name w:val="Subtitle"/>
    <w:basedOn w:val="Style_9"/>
    <w:next w:val="Style_20"/>
    <w:link w:val="Style_43_ch"/>
    <w:uiPriority w:val="11"/>
    <w:qFormat/>
    <w:pPr>
      <w:ind/>
      <w:jc w:val="center"/>
    </w:pPr>
    <w:rPr>
      <w:sz w:val="36"/>
    </w:rPr>
  </w:style>
  <w:style w:styleId="Style_43_ch" w:type="character">
    <w:name w:val="Subtitle"/>
    <w:basedOn w:val="Style_9_ch"/>
    <w:link w:val="Style_43"/>
    <w:rPr>
      <w:sz w:val="36"/>
    </w:rPr>
  </w:style>
  <w:style w:styleId="Style_44" w:type="paragraph">
    <w:name w:val="toc 10"/>
    <w:next w:val="Style_9"/>
    <w:link w:val="Style_44_ch"/>
    <w:uiPriority w:val="39"/>
    <w:pPr>
      <w:ind w:firstLine="0" w:left="1800"/>
    </w:pPr>
  </w:style>
  <w:style w:styleId="Style_44_ch" w:type="character">
    <w:name w:val="toc 10"/>
    <w:link w:val="Style_44"/>
  </w:style>
  <w:style w:styleId="Style_45" w:type="paragraph">
    <w:name w:val="Указатель1"/>
    <w:basedOn w:val="Style_9"/>
    <w:link w:val="Style_45_ch"/>
    <w:rPr>
      <w:rFonts w:ascii="Arial" w:hAnsi="Arial"/>
    </w:rPr>
  </w:style>
  <w:style w:styleId="Style_45_ch" w:type="character">
    <w:name w:val="Указатель1"/>
    <w:basedOn w:val="Style_9_ch"/>
    <w:link w:val="Style_45"/>
    <w:rPr>
      <w:rFonts w:ascii="Arial" w:hAnsi="Arial"/>
    </w:rPr>
  </w:style>
  <w:style w:styleId="Style_1" w:type="paragraph">
    <w:name w:val="Title"/>
    <w:basedOn w:val="Style_9"/>
    <w:next w:val="Style_9"/>
    <w:link w:val="Style_1_ch"/>
    <w:uiPriority w:val="10"/>
    <w:qFormat/>
    <w:pPr>
      <w:spacing w:after="200" w:line="276" w:lineRule="auto"/>
      <w:ind/>
    </w:pPr>
    <w:rPr>
      <w:rFonts w:ascii="XO Thames" w:hAnsi="XO Thames"/>
      <w:b w:val="1"/>
      <w:color w:val="000000"/>
      <w:sz w:val="52"/>
    </w:rPr>
  </w:style>
  <w:style w:styleId="Style_1_ch" w:type="character">
    <w:name w:val="Title"/>
    <w:basedOn w:val="Style_9_ch"/>
    <w:link w:val="Style_1"/>
    <w:rPr>
      <w:rFonts w:ascii="XO Thames" w:hAnsi="XO Thames"/>
      <w:b w:val="1"/>
      <w:color w:val="000000"/>
      <w:sz w:val="52"/>
    </w:rPr>
  </w:style>
  <w:style w:styleId="Style_46" w:type="paragraph">
    <w:name w:val="heading 4"/>
    <w:next w:val="Style_9"/>
    <w:link w:val="Style_4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6_ch" w:type="character">
    <w:name w:val="heading 4"/>
    <w:link w:val="Style_46"/>
    <w:rPr>
      <w:rFonts w:ascii="XO Thames" w:hAnsi="XO Thames"/>
      <w:b w:val="1"/>
      <w:color w:val="595959"/>
      <w:sz w:val="26"/>
    </w:rPr>
  </w:style>
  <w:style w:styleId="Style_47" w:type="paragraph">
    <w:name w:val="heading 2"/>
    <w:next w:val="Style_9"/>
    <w:link w:val="Style_4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7_ch" w:type="character">
    <w:name w:val="heading 2"/>
    <w:link w:val="Style_47"/>
    <w:rPr>
      <w:rFonts w:ascii="XO Thames" w:hAnsi="XO Thames"/>
      <w:b w:val="1"/>
      <w:color w:val="00A0FF"/>
      <w:sz w:val="26"/>
    </w:rPr>
  </w:style>
  <w:style w:styleId="Style_48" w:type="paragraph">
    <w:name w:val="WW-Absatz-Standardschriftart"/>
    <w:link w:val="Style_48_ch"/>
  </w:style>
  <w:style w:styleId="Style_48_ch" w:type="character">
    <w:name w:val="WW-Absatz-Standardschriftart"/>
    <w:link w:val="Style_48"/>
  </w:style>
  <w:style w:styleId="Style_49" w:type="paragraph">
    <w:name w:val="Balloon Text"/>
    <w:basedOn w:val="Style_9"/>
    <w:link w:val="Style_49_ch"/>
    <w:rPr>
      <w:rFonts w:ascii="Tahoma" w:hAnsi="Tahoma"/>
      <w:sz w:val="16"/>
    </w:rPr>
  </w:style>
  <w:style w:styleId="Style_49_ch" w:type="character">
    <w:name w:val="Balloon Text"/>
    <w:basedOn w:val="Style_9_ch"/>
    <w:link w:val="Style_49"/>
    <w:rPr>
      <w:rFonts w:ascii="Tahoma" w:hAnsi="Tahoma"/>
      <w:sz w:val="16"/>
    </w:rPr>
  </w:style>
  <w:style w:styleId="Style_4" w:type="paragraph">
    <w:name w:val="heading 6"/>
    <w:basedOn w:val="Style_9"/>
    <w:next w:val="Style_9"/>
    <w:link w:val="Style_4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4_ch" w:type="character">
    <w:name w:val="heading 6"/>
    <w:basedOn w:val="Style_9_ch"/>
    <w:link w:val="Style_4"/>
    <w:rPr>
      <w:rFonts w:ascii="Calibri" w:hAnsi="Calibri"/>
      <w:b w:val="1"/>
      <w:sz w:val="22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2021-02-16T08:59:21Z</dcterms:modified>
</cp:coreProperties>
</file>