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40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</w:t>
      </w:r>
      <w:r>
        <w:rPr>
          <w:rFonts w:ascii="Times New Roman" w:hAnsi="Times New Roman"/>
          <w:b w:val="1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2719070</wp:posOffset>
            </wp:positionH>
            <wp:positionV relativeFrom="page">
              <wp:posOffset>523874</wp:posOffset>
            </wp:positionV>
            <wp:extent cx="565150" cy="628015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40"/>
        </w:rPr>
        <w:t>ИСТРАЦИЯ</w:t>
      </w:r>
    </w:p>
    <w:p w14:paraId="03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 xml:space="preserve">МУНИЦИПАЛЬНОГО </w:t>
      </w:r>
      <w:r>
        <w:rPr>
          <w:rFonts w:ascii="Times New Roman" w:hAnsi="Times New Roman"/>
          <w:b w:val="1"/>
          <w:sz w:val="40"/>
        </w:rPr>
        <w:t>ОКРУГА</w:t>
      </w:r>
    </w:p>
    <w:p w14:paraId="04000000">
      <w:pPr>
        <w:pStyle w:val="Style_2"/>
        <w:spacing w:before="0" w:line="240" w:lineRule="auto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Тверская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область</w:t>
      </w:r>
    </w:p>
    <w:p w14:paraId="05000000">
      <w:pPr>
        <w:pStyle w:val="Style_3"/>
        <w:spacing w:after="0" w:before="0"/>
        <w:ind/>
        <w:jc w:val="center"/>
        <w:rPr>
          <w:b w:val="1"/>
        </w:rPr>
      </w:pPr>
      <w:r>
        <w:rPr>
          <w:b w:val="1"/>
          <w:color w:val="000000"/>
          <w:sz w:val="40"/>
        </w:rPr>
        <w:t>ПОСТАНОВЛЕНИЕ</w:t>
      </w:r>
    </w:p>
    <w:p w14:paraId="06000000">
      <w:pPr>
        <w:pStyle w:val="Style_3"/>
        <w:spacing w:after="0" w:before="0"/>
        <w:ind/>
        <w:jc w:val="both"/>
      </w:pPr>
      <w:r>
        <w:rPr>
          <w:b w:val="0"/>
          <w:color w:val="000000"/>
          <w:sz w:val="28"/>
        </w:rPr>
        <w:t>16.03.2021                                         п. Сандово                                                № 110</w:t>
      </w:r>
    </w:p>
    <w:p w14:paraId="07000000">
      <w:pPr>
        <w:spacing w:after="0" w:before="0" w:line="0" w:lineRule="atLeast"/>
        <w:ind/>
        <w:rPr>
          <w:rFonts w:ascii="Times New Roman" w:hAnsi="Times New Roman"/>
          <w:sz w:val="24"/>
        </w:rPr>
      </w:pPr>
    </w:p>
    <w:p w14:paraId="08000000">
      <w:pPr>
        <w:pStyle w:val="Style_4"/>
        <w:spacing w:line="0" w:lineRule="atLeast"/>
        <w:ind/>
        <w:rPr>
          <w:sz w:val="24"/>
        </w:rPr>
      </w:pPr>
    </w:p>
    <w:p w14:paraId="09000000">
      <w:pPr>
        <w:spacing w:line="0" w:lineRule="atLeast"/>
        <w:ind/>
        <w:rPr>
          <w:rFonts w:ascii="Times New Roman" w:hAnsi="Times New Roman"/>
          <w:sz w:val="24"/>
        </w:rPr>
      </w:pPr>
    </w:p>
    <w:p w14:paraId="0A000000">
      <w:pPr>
        <w:pStyle w:val="Style_5"/>
        <w:spacing w:after="0" w:before="0"/>
        <w:ind/>
        <w:rPr>
          <w:b w:val="1"/>
          <w:color w:val="3C3C3C"/>
        </w:rPr>
      </w:pPr>
      <w:r>
        <w:rPr>
          <w:rStyle w:val="Style_6_ch"/>
          <w:b w:val="0"/>
          <w:color w:val="3C3C3C"/>
        </w:rPr>
        <w:t>Об утверждении Положен</w:t>
      </w:r>
      <w:r>
        <w:rPr>
          <w:rStyle w:val="Style_6_ch"/>
          <w:b w:val="0"/>
          <w:color w:val="3C3C3C"/>
        </w:rPr>
        <w:t>ия</w:t>
      </w:r>
      <w:r>
        <w:t xml:space="preserve"> </w:t>
      </w:r>
      <w:r>
        <w:t>о</w:t>
      </w:r>
      <w:r>
        <w:t xml:space="preserve"> комиссии </w:t>
      </w:r>
    </w:p>
    <w:p w14:paraId="0B000000">
      <w:pPr>
        <w:pStyle w:val="Style_5"/>
        <w:spacing w:after="0" w:before="0"/>
        <w:ind/>
        <w:rPr>
          <w:b w:val="1"/>
          <w:color w:val="3C3C3C"/>
        </w:rPr>
      </w:pPr>
      <w:r>
        <w:t xml:space="preserve">по проведению аукционов по продаже земельных </w:t>
      </w:r>
    </w:p>
    <w:p w14:paraId="0C000000">
      <w:pPr>
        <w:pStyle w:val="Style_5"/>
        <w:spacing w:after="0" w:before="0"/>
        <w:ind/>
        <w:rPr>
          <w:b w:val="1"/>
          <w:color w:val="3C3C3C"/>
        </w:rPr>
      </w:pPr>
      <w:r>
        <w:t>участков или аукционов на право заключения договоров</w:t>
      </w:r>
    </w:p>
    <w:p w14:paraId="0D000000">
      <w:pPr>
        <w:pStyle w:val="Style_5"/>
        <w:spacing w:after="0" w:before="0"/>
        <w:ind/>
        <w:rPr>
          <w:b w:val="1"/>
          <w:color w:val="3C3C3C"/>
        </w:rPr>
      </w:pPr>
      <w:r>
        <w:t xml:space="preserve">аренды земельных участков, находящихся в государственной </w:t>
      </w:r>
    </w:p>
    <w:p w14:paraId="0E000000">
      <w:pPr>
        <w:pStyle w:val="Style_5"/>
        <w:spacing w:after="0" w:before="0"/>
        <w:ind/>
        <w:rPr>
          <w:b w:val="1"/>
          <w:color w:val="3C3C3C"/>
        </w:rPr>
      </w:pPr>
      <w:r>
        <w:t xml:space="preserve">или муниципальной собственности, расположенных на </w:t>
      </w:r>
      <w:r>
        <w:rPr>
          <w:spacing w:val="2"/>
        </w:rPr>
        <w:t xml:space="preserve">территории </w:t>
      </w:r>
    </w:p>
    <w:p w14:paraId="0F000000">
      <w:pPr>
        <w:pStyle w:val="Style_5"/>
        <w:spacing w:after="0" w:before="0"/>
        <w:ind/>
        <w:rPr>
          <w:b w:val="1"/>
          <w:color w:val="3C3C3C"/>
        </w:rPr>
      </w:pPr>
      <w:r>
        <w:rPr>
          <w:spacing w:val="2"/>
        </w:rPr>
        <w:t>Сандовского</w:t>
      </w:r>
      <w:r>
        <w:rPr>
          <w:spacing w:val="2"/>
        </w:rPr>
        <w:t xml:space="preserve"> муниципального округа Тверской области</w:t>
      </w:r>
    </w:p>
    <w:p w14:paraId="10000000">
      <w:pPr>
        <w:pStyle w:val="Style_5"/>
        <w:spacing w:after="0" w:before="0"/>
        <w:ind/>
        <w:rPr>
          <w:b w:val="1"/>
          <w:color w:val="3C3C3C"/>
        </w:rPr>
      </w:pPr>
    </w:p>
    <w:p w14:paraId="11000000">
      <w:pPr>
        <w:pStyle w:val="Style_5"/>
        <w:spacing w:after="0" w:before="0"/>
        <w:ind/>
        <w:rPr>
          <w:b w:val="1"/>
          <w:color w:val="3C3C3C"/>
        </w:rPr>
      </w:pPr>
    </w:p>
    <w:p w14:paraId="12000000">
      <w:pPr>
        <w:pStyle w:val="Style_5"/>
        <w:spacing w:after="0" w:before="0"/>
        <w:ind w:firstLine="708"/>
        <w:jc w:val="both"/>
      </w:pPr>
      <w:r>
        <w:t>Руководствуяс</w:t>
      </w:r>
      <w:bookmarkStart w:id="1" w:name="_GoBack"/>
      <w:bookmarkEnd w:id="1"/>
      <w:r>
        <w:t xml:space="preserve">ь статьями 39.6., 39.11. и 39.12. </w:t>
      </w:r>
      <w:r>
        <w:t>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Федерации, Федеральным законом «О введении в действие Земельного кодекса РФ» от 25.10.2001 N 137-ФЗ</w:t>
      </w:r>
      <w:r>
        <w:t xml:space="preserve">, Решением Думы </w:t>
      </w:r>
      <w:r>
        <w:t>Сандовского</w:t>
      </w:r>
      <w:r>
        <w:t xml:space="preserve"> муниципального округа Тверской области от  16.02.2021 № 104 «</w:t>
      </w:r>
      <w:r>
        <w:rPr>
          <w:rStyle w:val="Style_6_ch"/>
          <w:b w:val="0"/>
        </w:rPr>
        <w:t xml:space="preserve">Об утверждении </w:t>
      </w:r>
      <w:r>
        <w:t xml:space="preserve">Положения </w:t>
      </w:r>
      <w:r>
        <w:t>об организации и проведению аукционов по продаже земельных участков или аукционов</w:t>
      </w:r>
      <w:r>
        <w:t xml:space="preserve"> на право заключения договоров аренды земельных участков, находящихся в государственной или муниципальной собственности, расположенных</w:t>
      </w:r>
      <w:r>
        <w:t xml:space="preserve"> на</w:t>
      </w:r>
      <w:r>
        <w:t xml:space="preserve"> </w:t>
      </w:r>
      <w:r>
        <w:rPr>
          <w:spacing w:val="2"/>
        </w:rPr>
        <w:t xml:space="preserve">территории </w:t>
      </w:r>
      <w:r>
        <w:rPr>
          <w:spacing w:val="2"/>
        </w:rPr>
        <w:t>Сандовского</w:t>
      </w:r>
      <w:r>
        <w:rPr>
          <w:spacing w:val="2"/>
        </w:rPr>
        <w:t xml:space="preserve"> муниципального округа Тверской области</w:t>
      </w:r>
      <w:r>
        <w:rPr>
          <w:spacing w:val="2"/>
        </w:rPr>
        <w:t>»</w:t>
      </w:r>
      <w:r>
        <w:rPr>
          <w:color w:val="3C3C3C"/>
        </w:rPr>
        <w:t xml:space="preserve">, </w:t>
      </w:r>
      <w:r>
        <w:t xml:space="preserve">Администрация </w:t>
      </w:r>
      <w:r>
        <w:t>Сандовского</w:t>
      </w:r>
      <w:r>
        <w:t xml:space="preserve"> муниципального округа </w:t>
      </w:r>
    </w:p>
    <w:p w14:paraId="13000000">
      <w:pPr>
        <w:spacing w:after="0"/>
        <w:ind/>
        <w:jc w:val="center"/>
        <w:rPr>
          <w:rFonts w:ascii="Times New Roman" w:hAnsi="Times New Roman"/>
        </w:rPr>
      </w:pPr>
    </w:p>
    <w:p w14:paraId="14000000">
      <w:pPr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14:paraId="15000000">
      <w:pPr>
        <w:spacing w:after="0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1.Утвердить:</w:t>
      </w:r>
    </w:p>
    <w:p w14:paraId="16000000">
      <w:pPr>
        <w:pStyle w:val="Style_5"/>
        <w:spacing w:after="0" w:before="0"/>
        <w:ind/>
        <w:jc w:val="both"/>
      </w:pPr>
      <w:r>
        <w:t>1.1.</w:t>
      </w:r>
      <w:r>
        <w:t xml:space="preserve"> </w:t>
      </w:r>
      <w:r>
        <w:t>Положение о</w:t>
      </w:r>
      <w:r>
        <w:t xml:space="preserve"> комиссии по проведению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собственности, расположенных на </w:t>
      </w:r>
      <w:r>
        <w:rPr>
          <w:spacing w:val="2"/>
        </w:rPr>
        <w:t xml:space="preserve">территории </w:t>
      </w:r>
      <w:r>
        <w:rPr>
          <w:spacing w:val="2"/>
        </w:rPr>
        <w:t>Сандовского</w:t>
      </w:r>
      <w:r>
        <w:rPr>
          <w:spacing w:val="2"/>
        </w:rPr>
        <w:t xml:space="preserve"> муниципального округа Тверской области</w:t>
      </w:r>
      <w:r>
        <w:t xml:space="preserve"> согласно приложению № 1</w:t>
      </w:r>
      <w:r>
        <w:t>;</w:t>
      </w:r>
    </w:p>
    <w:p w14:paraId="17000000">
      <w:pPr>
        <w:pStyle w:val="Style_5"/>
        <w:spacing w:after="0" w:before="0"/>
        <w:ind/>
        <w:jc w:val="both"/>
      </w:pPr>
      <w:r>
        <w:t>1.2</w:t>
      </w:r>
      <w:r>
        <w:t>. Форму заявки  на участие в аукционе</w:t>
      </w:r>
      <w:r>
        <w:t xml:space="preserve"> (приложение № </w:t>
      </w:r>
      <w:r>
        <w:t>2)</w:t>
      </w:r>
    </w:p>
    <w:p w14:paraId="18000000">
      <w:pPr>
        <w:pStyle w:val="Style_5"/>
        <w:spacing w:after="0" w:before="0"/>
        <w:ind/>
        <w:jc w:val="both"/>
      </w:pPr>
      <w:r>
        <w:t>2. Настоящее решение вступает в силу со дня подписания и подлежит   официальному опубликованию в газете "Сандовские вести" и размещению на официальном сайте</w:t>
      </w:r>
      <w:r>
        <w:t xml:space="preserve"> </w:t>
      </w:r>
      <w:r>
        <w:t>Сандовского</w:t>
      </w:r>
      <w:r>
        <w:t xml:space="preserve">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в информационно-телекоммуникационной сети «Интернет».</w:t>
      </w:r>
      <w:r>
        <w:t xml:space="preserve"> </w:t>
      </w:r>
      <w:r>
        <w:t xml:space="preserve"> </w:t>
      </w:r>
    </w:p>
    <w:p w14:paraId="19000000">
      <w:pPr>
        <w:pStyle w:val="Style_5"/>
        <w:spacing w:after="0" w:before="0"/>
        <w:ind/>
        <w:jc w:val="both"/>
      </w:pPr>
    </w:p>
    <w:p w14:paraId="1A000000">
      <w:pPr>
        <w:pStyle w:val="Style_5"/>
        <w:spacing w:after="0" w:before="0"/>
        <w:ind/>
        <w:jc w:val="both"/>
      </w:pPr>
      <w:r>
        <w:t xml:space="preserve">       </w:t>
      </w:r>
    </w:p>
    <w:p w14:paraId="1B000000">
      <w:pPr>
        <w:pStyle w:val="Style_5"/>
        <w:spacing w:after="0" w:before="0"/>
        <w:ind/>
        <w:jc w:val="both"/>
      </w:pPr>
    </w:p>
    <w:p w14:paraId="1C000000">
      <w:pPr>
        <w:pStyle w:val="Style_5"/>
        <w:spacing w:after="0" w:before="0"/>
        <w:ind/>
        <w:jc w:val="both"/>
      </w:pPr>
      <w:r>
        <w:t xml:space="preserve">  </w:t>
      </w: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округа      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О.Н. Грязнова</w:t>
      </w:r>
      <w:r>
        <w:t xml:space="preserve">                                                        </w:t>
      </w:r>
      <w:r>
        <w:br/>
      </w:r>
    </w:p>
    <w:p w14:paraId="1D000000">
      <w:pPr>
        <w:spacing w:line="0" w:lineRule="atLeast"/>
        <w:ind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1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16.03.2021г. № 110</w:t>
      </w:r>
    </w:p>
    <w:p w14:paraId="23000000">
      <w:pPr>
        <w:spacing w:after="135" w:line="240" w:lineRule="auto"/>
        <w:ind/>
        <w:rPr>
          <w:rFonts w:ascii="Times New Roman" w:hAnsi="Times New Roman"/>
          <w:sz w:val="24"/>
        </w:rPr>
      </w:pPr>
    </w:p>
    <w:p w14:paraId="24000000">
      <w:pPr>
        <w:spacing w:after="135" w:line="240" w:lineRule="auto"/>
        <w:ind/>
        <w:rPr>
          <w:rFonts w:ascii="Times New Roman" w:hAnsi="Times New Roman"/>
          <w:sz w:val="22"/>
        </w:rPr>
      </w:pPr>
    </w:p>
    <w:p w14:paraId="25000000">
      <w:pPr>
        <w:spacing w:after="135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Положение</w:t>
      </w:r>
    </w:p>
    <w:p w14:paraId="26000000">
      <w:pPr>
        <w:spacing w:after="135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highlight w:val="white"/>
        </w:rPr>
        <w:t>комиссии по проведению аукционов по продаже 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 в государственной или муниципальной собственности</w:t>
      </w:r>
    </w:p>
    <w:p w14:paraId="27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Общие положения</w:t>
      </w:r>
    </w:p>
    <w:p w14:paraId="28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Настоящее Положение определяет цели, функции и регламент работы комиссии</w:t>
      </w:r>
      <w:r>
        <w:rPr>
          <w:rFonts w:ascii="Times New Roman" w:hAnsi="Times New Roman"/>
          <w:sz w:val="22"/>
        </w:rPr>
        <w:t xml:space="preserve">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 земельных уч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стков, находящихся в государственной или муниципальной собственности </w:t>
      </w:r>
      <w:r>
        <w:rPr>
          <w:rFonts w:ascii="Times New Roman" w:hAnsi="Times New Roman"/>
          <w:sz w:val="22"/>
        </w:rPr>
        <w:t xml:space="preserve"> (далее - Комиссия) расположенных на </w:t>
      </w:r>
      <w:r>
        <w:rPr>
          <w:rFonts w:ascii="Times New Roman" w:hAnsi="Times New Roman"/>
          <w:sz w:val="22"/>
        </w:rPr>
        <w:t xml:space="preserve">территории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 муниципального округа Тверской области</w:t>
      </w:r>
      <w:r>
        <w:rPr>
          <w:rFonts w:ascii="Times New Roman" w:hAnsi="Times New Roman"/>
          <w:sz w:val="22"/>
        </w:rPr>
        <w:t>.</w:t>
      </w:r>
    </w:p>
    <w:p w14:paraId="29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Цели комиссии</w:t>
      </w:r>
    </w:p>
    <w:p w14:paraId="2A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.1. Комиссия создается в целях проведения торгов в форме аукционов по определению победителя торгов.</w:t>
      </w:r>
    </w:p>
    <w:p w14:paraId="2B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Функции комиссии</w:t>
      </w:r>
    </w:p>
    <w:p w14:paraId="2C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Комиссия осуществляет следующие функции:</w:t>
      </w:r>
    </w:p>
    <w:p w14:paraId="2D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запрашивает информацию и документы в целях проверки соответствия участника конкурса или аукциона требованиям, установленным законодательством, у органов власти в соответствии с их компетенцией и иных лиц, за исключением подавших заявку на участие в торгах.</w:t>
      </w:r>
    </w:p>
    <w:p w14:paraId="2E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При проведен</w:t>
      </w:r>
      <w:r>
        <w:rPr>
          <w:rFonts w:ascii="Times New Roman" w:hAnsi="Times New Roman"/>
          <w:sz w:val="22"/>
        </w:rPr>
        <w:t>ии ау</w:t>
      </w:r>
      <w:r>
        <w:rPr>
          <w:rFonts w:ascii="Times New Roman" w:hAnsi="Times New Roman"/>
          <w:sz w:val="22"/>
        </w:rPr>
        <w:t>кциона:</w:t>
      </w:r>
    </w:p>
    <w:p w14:paraId="2F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1)​  рассмотрение заявок на участие в аукционе;</w:t>
      </w:r>
    </w:p>
    <w:p w14:paraId="30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2)​  признание заявителей участниками аукциона;</w:t>
      </w:r>
    </w:p>
    <w:p w14:paraId="31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3)​  определение победителя аукциона;</w:t>
      </w:r>
    </w:p>
    <w:p w14:paraId="32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4)​  оформление протокола рассмотрения заявок на участие в аукционе;</w:t>
      </w:r>
    </w:p>
    <w:p w14:paraId="33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5)​  оформление протокола аукциона;</w:t>
      </w:r>
    </w:p>
    <w:p w14:paraId="34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6)​  оформление протокола об отказе от заключения договора.</w:t>
      </w:r>
    </w:p>
    <w:p w14:paraId="35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Регламент работы Комиссии</w:t>
      </w:r>
    </w:p>
    <w:p w14:paraId="36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Комиссия самостоятельно определяет порядок организации своей работы.</w:t>
      </w:r>
    </w:p>
    <w:p w14:paraId="37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4.2. Комиссия правомочна принимать решения, если на заседании Комиссии присутствует не менее </w:t>
      </w:r>
      <w:r>
        <w:rPr>
          <w:rFonts w:ascii="Times New Roman" w:hAnsi="Times New Roman"/>
          <w:sz w:val="22"/>
        </w:rPr>
        <w:t>50%</w:t>
      </w:r>
      <w:r>
        <w:rPr>
          <w:rFonts w:ascii="Times New Roman" w:hAnsi="Times New Roman"/>
          <w:sz w:val="22"/>
        </w:rPr>
        <w:t xml:space="preserve"> членов Комиссии, при этом каждый член Комиссии имеет один голос.</w:t>
      </w:r>
    </w:p>
    <w:p w14:paraId="38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4.3. При голосовании каждый член Комиссии имеет один голос.</w:t>
      </w:r>
    </w:p>
    <w:p w14:paraId="39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4.4. Решение принимаются большинством голосов членов Комиссии, мнения членов Комиссии, голосовавших "против", заносятся в протокол. При равенстве голосов "за" и "против" правом решающего голоса обладает председатель.</w:t>
      </w:r>
    </w:p>
    <w:p w14:paraId="3A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4.5. Комиссия состоит из председателя, заместителя председателя, членов и секретаря Комиссии.</w:t>
      </w:r>
    </w:p>
    <w:p w14:paraId="3B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4.6. Предельный численный состав Комиссии не более восьми человек, минимальный численный состав Комиссии не менее пяти человек.</w:t>
      </w:r>
    </w:p>
    <w:p w14:paraId="3C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4.7. Председатель Комиссии руководит деятельностью Комиссии, председательствует на заседаниях, организует ее работу, осуществляет общий </w:t>
      </w:r>
      <w:r>
        <w:rPr>
          <w:rFonts w:ascii="Times New Roman" w:hAnsi="Times New Roman"/>
          <w:sz w:val="22"/>
        </w:rPr>
        <w:t>контроль за</w:t>
      </w:r>
      <w:r>
        <w:rPr>
          <w:rFonts w:ascii="Times New Roman" w:hAnsi="Times New Roman"/>
          <w:sz w:val="22"/>
        </w:rPr>
        <w:t xml:space="preserve"> реализацией принятых Комиссией решений.</w:t>
      </w:r>
    </w:p>
    <w:p w14:paraId="3D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отсутствие председателя Комиссии его функции выполняет заместитель председателя Комиссии.</w:t>
      </w:r>
    </w:p>
    <w:p w14:paraId="3E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4.8. Член Комиссии осуществляет свои полномочия лично.</w:t>
      </w:r>
    </w:p>
    <w:p w14:paraId="3F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4.9. </w:t>
      </w:r>
      <w:r>
        <w:rPr>
          <w:rFonts w:ascii="Times New Roman" w:hAnsi="Times New Roman"/>
          <w:sz w:val="22"/>
        </w:rPr>
        <w:t>Членами Комиссии не могут быть физические лица, лично заинтересованные в результатах торгов (в том числе физические лица, подавшие заявки на участие в аукционе или конкурсе либо состоящие в штате организаций, подавших указанные заявки), либо физические лица, на которых способны оказывать влияние участники аукционов или конкурсов и лица, подавшие заявки на участие в аукционе или конкурсе (в том числе физические лица</w:t>
      </w:r>
      <w:r>
        <w:rPr>
          <w:rFonts w:ascii="Times New Roman" w:hAnsi="Times New Roman"/>
          <w:sz w:val="22"/>
        </w:rPr>
        <w:t>, являющиеся участниками (акционерами) этих организаций, членами их органов управления, кредиторами участников аукционов или конкурсов).</w:t>
      </w:r>
    </w:p>
    <w:p w14:paraId="40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 выявления в составе Комиссии указанных лиц организатор торгов, принявший решение о создании Комиссии, обязан незамедлительно заменить их иными физическими лицами.</w:t>
      </w:r>
    </w:p>
    <w:p w14:paraId="41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4.10. Секретарь Комиссии обеспечивает:</w:t>
      </w:r>
    </w:p>
    <w:p w14:paraId="42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1)​  подготовку аукционной документации и информационного сообщения о проведении торгов для публикации в средствах массовой информации и размещения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муниципального округа</w:t>
      </w:r>
      <w:r>
        <w:rPr>
          <w:rFonts w:ascii="Times New Roman" w:hAnsi="Times New Roman"/>
          <w:sz w:val="22"/>
        </w:rPr>
        <w:t>;</w:t>
      </w:r>
    </w:p>
    <w:p w14:paraId="43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2)​  выдачу аукционной документации на основании заявления любого заинтересованного лица, поданного в письменной форме, в том числе в форме электронного документа, на бумажном носителе по месту нахождения организатора торгов и в сроки, определенные аукционной документацией;</w:t>
      </w:r>
    </w:p>
    <w:p w14:paraId="44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3)​  прием и регистрацию заявок на участие в торгах;</w:t>
      </w:r>
    </w:p>
    <w:p w14:paraId="45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4)​  в случае необходимости разъяснение положений аукционной документации;</w:t>
      </w:r>
    </w:p>
    <w:p w14:paraId="46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5)​  подготовку материалов для заседания Комиссии по рассмотрению заявок на участие в торгах, в том числе отслеживает поступление задатка за участие в торгах на счет организатора торгов в установленные сроки;</w:t>
      </w:r>
    </w:p>
    <w:p w14:paraId="47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6)​  ведение протокола рассмотрения заявок и направление заявителям уведомления о принятом решении (о признании участником аукциона либо об отказе в допуске к участию в аукционе);</w:t>
      </w:r>
    </w:p>
    <w:p w14:paraId="48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7)​  регистрацию непосредственно перед началом проведения торгов явившихся на торги участников;</w:t>
      </w:r>
    </w:p>
    <w:p w14:paraId="49000000">
      <w:pPr>
        <w:spacing w:after="135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8)​ ведение протокола торгов;</w:t>
      </w:r>
    </w:p>
    <w:p w14:paraId="4A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9)​ </w:t>
      </w:r>
      <w:r>
        <w:rPr>
          <w:rFonts w:ascii="Times New Roman" w:hAnsi="Times New Roman"/>
          <w:sz w:val="22"/>
        </w:rPr>
        <w:t>контроль за</w:t>
      </w:r>
      <w:r>
        <w:rPr>
          <w:rFonts w:ascii="Times New Roman" w:hAnsi="Times New Roman"/>
          <w:sz w:val="22"/>
        </w:rPr>
        <w:t xml:space="preserve"> соблюдением сроков предоставления победителю торгов протокола аукциона с проектом соответствующего договора;</w:t>
      </w:r>
    </w:p>
    <w:p w14:paraId="4B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10)​  подготовку документов для возврата задатков за участие в торгах всем участникам в установленные сроки. </w:t>
      </w:r>
    </w:p>
    <w:p w14:paraId="4C000000">
      <w:pPr>
        <w:spacing w:after="135" w:line="240" w:lineRule="auto"/>
        <w:ind/>
        <w:jc w:val="both"/>
        <w:rPr>
          <w:rFonts w:ascii="Times New Roman" w:hAnsi="Times New Roman"/>
          <w:sz w:val="22"/>
        </w:rPr>
      </w:pPr>
    </w:p>
    <w:p w14:paraId="4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Управляющий делами Администрации</w:t>
      </w:r>
    </w:p>
    <w:p w14:paraId="4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Сандовского муниципального округа                                                                    Г.И.Горохова</w:t>
      </w:r>
    </w:p>
    <w:p w14:paraId="4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Приложение № 2</w:t>
      </w:r>
    </w:p>
    <w:p w14:paraId="5E00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14:paraId="5F00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муниципального округа</w:t>
      </w:r>
    </w:p>
    <w:p w14:paraId="60000000">
      <w:pPr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16.03.2021г.№ 110</w:t>
      </w:r>
    </w:p>
    <w:p w14:paraId="61000000">
      <w:pPr>
        <w:ind w:firstLine="284"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ind w:firstLine="28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заявки на участие в аукционе</w:t>
      </w:r>
    </w:p>
    <w:p w14:paraId="6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ПРОДАВЦУ: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АУКЦИОНЕ</w:t>
      </w:r>
    </w:p>
    <w:p w14:paraId="6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продаже в собственность/ на право заключения договора аренды земельного участка</w:t>
      </w:r>
    </w:p>
    <w:p w14:paraId="66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(ненужное зачеркнуть)</w:t>
      </w:r>
    </w:p>
    <w:p w14:paraId="6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(заполняется претендентом (его полномочным представителем))</w:t>
      </w:r>
    </w:p>
    <w:p w14:paraId="6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Ф.И.О./Наименование претендента _____________________________________________</w:t>
      </w:r>
    </w:p>
    <w:p w14:paraId="6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6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(для физических лиц)</w:t>
      </w:r>
    </w:p>
    <w:p w14:paraId="6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Документ, удостоверяющий личность: _________________________________________</w:t>
      </w:r>
    </w:p>
    <w:p w14:paraId="6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 «___» _____________  ___________________________________________________</w:t>
      </w:r>
    </w:p>
    <w:p w14:paraId="6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 Адрес: ____________________________________________________________________</w:t>
      </w:r>
    </w:p>
    <w:p w14:paraId="6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________________________________________________________________________________________________________________________________________________________ИНН _______________________________</w:t>
      </w:r>
    </w:p>
    <w:p w14:paraId="6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(для юридических лиц)</w:t>
      </w:r>
    </w:p>
    <w:p w14:paraId="7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Документ о государственной регистрации в качестве </w:t>
      </w:r>
      <w:r>
        <w:rPr>
          <w:rFonts w:ascii="Times New Roman" w:hAnsi="Times New Roman"/>
          <w:sz w:val="24"/>
        </w:rPr>
        <w:t>юридического</w:t>
      </w:r>
    </w:p>
    <w:p w14:paraId="7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 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 N __________________ дата регистрации "___"______________________</w:t>
      </w:r>
    </w:p>
    <w:p w14:paraId="7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Орган, осуществивший регистрацию ___________________________________________</w:t>
      </w:r>
    </w:p>
    <w:p w14:paraId="7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_________________________________________________________________________________________________________________________________________________________  Место выдачи _______________________________________________________________</w:t>
      </w:r>
    </w:p>
    <w:p w14:paraId="7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 ИНН _______________________________________________________________________</w:t>
      </w:r>
    </w:p>
    <w:p w14:paraId="7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Место жительства/Место нахождения претендента _________________________________________________________________________________________________________________________________________________________</w:t>
      </w:r>
    </w:p>
    <w:p w14:paraId="7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Банковские реквизиты   претендента   для   возврата   денежных средств: расчетный (лицевой) счет_____________________________________________________________________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7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корр. счет N _________________________ БИК _______________________</w:t>
      </w:r>
    </w:p>
    <w:p w14:paraId="7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 __________________________________</w:t>
      </w:r>
    </w:p>
    <w:p w14:paraId="7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Представитель претендента ________________________________________________</w:t>
      </w:r>
    </w:p>
    <w:p w14:paraId="7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(Ф.И.О. или наименование)</w:t>
      </w:r>
    </w:p>
    <w:p w14:paraId="7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Действует на основании доверенности от "___" _______________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 № _____________</w:t>
      </w:r>
    </w:p>
    <w:p w14:paraId="7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Реквизиты документа,  удостоверяющего личность представителя </w:t>
      </w:r>
      <w:r>
        <w:rPr>
          <w:rFonts w:ascii="Times New Roman" w:hAnsi="Times New Roman"/>
          <w:sz w:val="24"/>
        </w:rPr>
        <w:t>-ф</w:t>
      </w:r>
      <w:r>
        <w:rPr>
          <w:rFonts w:ascii="Times New Roman" w:hAnsi="Times New Roman"/>
          <w:sz w:val="24"/>
        </w:rPr>
        <w:t>изического лица,  или документа о государственной  регистрации  в качестве  юридического  лица  представителя  -  юридического  лица</w:t>
      </w:r>
    </w:p>
    <w:p w14:paraId="7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7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(наименование документа, серия, номер, дата и место выдачи</w:t>
      </w:r>
    </w:p>
    <w:p w14:paraId="8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8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(регистрации), кем </w:t>
      </w:r>
      <w:r>
        <w:rPr>
          <w:rFonts w:ascii="Times New Roman" w:hAnsi="Times New Roman"/>
          <w:sz w:val="24"/>
        </w:rPr>
        <w:t>выдан</w:t>
      </w:r>
      <w:r>
        <w:rPr>
          <w:rFonts w:ascii="Times New Roman" w:hAnsi="Times New Roman"/>
          <w:sz w:val="24"/>
        </w:rPr>
        <w:t>)</w:t>
      </w:r>
    </w:p>
    <w:p w14:paraId="8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в аукционе  по продаже в собственность/ </w:t>
      </w:r>
      <w:r>
        <w:rPr>
          <w:rFonts w:ascii="Times New Roman" w:hAnsi="Times New Roman"/>
          <w:sz w:val="24"/>
        </w:rPr>
        <w:t>права заключения договора аренды находящегося  земельного участка</w:t>
      </w:r>
      <w:r>
        <w:rPr>
          <w:rFonts w:ascii="Times New Roman" w:hAnsi="Times New Roman"/>
          <w:sz w:val="24"/>
        </w:rPr>
        <w:t xml:space="preserve">: </w:t>
      </w:r>
    </w:p>
    <w:p w14:paraId="83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(ненужное зачеркнуть)</w:t>
      </w:r>
    </w:p>
    <w:p w14:paraId="84000000">
      <w:pPr>
        <w:ind/>
        <w:jc w:val="center"/>
        <w:rPr>
          <w:rFonts w:ascii="Times New Roman" w:hAnsi="Times New Roman"/>
          <w:sz w:val="24"/>
        </w:rPr>
      </w:pPr>
    </w:p>
    <w:p w14:paraId="8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Расположенного</w:t>
      </w:r>
      <w:r>
        <w:rPr>
          <w:rFonts w:ascii="Times New Roman" w:hAnsi="Times New Roman"/>
          <w:sz w:val="24"/>
        </w:rPr>
        <w:t xml:space="preserve"> по адресу:__________________________________________________________</w:t>
      </w:r>
    </w:p>
    <w:p w14:paraId="8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8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8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8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8A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местоположение земельного участка, его площадь, его адрес, номер кадастрового учета)</w:t>
      </w:r>
    </w:p>
    <w:p w14:paraId="8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ознакомился с полным  пакетом  документов  по  продаже в собственность/ на право заключения договора аренды  земельного участка и обязуюсь:</w:t>
      </w:r>
    </w:p>
    <w:p w14:paraId="8C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(ненужное зачеркнуть)</w:t>
      </w:r>
    </w:p>
    <w:p w14:paraId="8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Соблюдать условия аукциона,  содержащиеся в  информационном сообщении о   проведен</w:t>
      </w:r>
      <w:r>
        <w:rPr>
          <w:rFonts w:ascii="Times New Roman" w:hAnsi="Times New Roman"/>
          <w:sz w:val="24"/>
        </w:rPr>
        <w:t>ии   ау</w:t>
      </w:r>
      <w:r>
        <w:rPr>
          <w:rFonts w:ascii="Times New Roman" w:hAnsi="Times New Roman"/>
          <w:sz w:val="24"/>
        </w:rPr>
        <w:t>кциона,   опубликованном   в   газете "</w:t>
      </w:r>
      <w:r>
        <w:rPr>
          <w:rFonts w:ascii="Times New Roman" w:hAnsi="Times New Roman"/>
          <w:sz w:val="24"/>
        </w:rPr>
        <w:t>Сандовские</w:t>
      </w:r>
      <w:r>
        <w:rPr>
          <w:rFonts w:ascii="Times New Roman" w:hAnsi="Times New Roman"/>
          <w:sz w:val="24"/>
        </w:rPr>
        <w:t xml:space="preserve"> вести" от «_» ____________ N_________ и на официальном сайте Российской Федерации, сайте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окргуа</w:t>
      </w:r>
      <w:r>
        <w:rPr>
          <w:rFonts w:ascii="Times New Roman" w:hAnsi="Times New Roman"/>
          <w:sz w:val="24"/>
        </w:rPr>
        <w:t xml:space="preserve">. </w:t>
      </w:r>
    </w:p>
    <w:p w14:paraId="8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В  случае  признания  Победителем  аукциона   заключить  с Продавцом договор  купли продажи / аренды с размером арендной платы, установленной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результатом</w:t>
      </w:r>
      <w:r>
        <w:rPr>
          <w:rFonts w:ascii="Times New Roman" w:hAnsi="Times New Roman"/>
          <w:sz w:val="24"/>
        </w:rPr>
        <w:t xml:space="preserve"> аукциона  не   позднее   10  дней  после утверждения протокола  об  итогах  аукциона  </w:t>
      </w:r>
    </w:p>
    <w:p w14:paraId="8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(ненужное зачеркнуть)</w:t>
      </w:r>
    </w:p>
    <w:p w14:paraId="90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Обязательные приложения к данной заявке:</w:t>
      </w:r>
    </w:p>
    <w:p w14:paraId="9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1.Копии регистрационных документов;</w:t>
      </w:r>
    </w:p>
    <w:p w14:paraId="9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2.Копии уставных документов;</w:t>
      </w:r>
    </w:p>
    <w:p w14:paraId="9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3.Копии документов, подтверждающие внесение задатка (если в условиях аукциона содержится такое требование);</w:t>
      </w:r>
    </w:p>
    <w:p w14:paraId="9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4.Доверенность, выданная лицу, которое представляет Конкурсную заявку от имени организации (если ее представляет не Руководитель).</w:t>
      </w:r>
    </w:p>
    <w:p w14:paraId="95000000">
      <w:pPr>
        <w:spacing w:line="240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Согласен</w:t>
      </w:r>
      <w:r>
        <w:rPr>
          <w:rFonts w:ascii="Times New Roman" w:hAnsi="Times New Roman"/>
          <w:sz w:val="24"/>
        </w:rPr>
        <w:t xml:space="preserve"> (а) на обработку персональных данных в Администрации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Тверской области.</w:t>
      </w:r>
    </w:p>
    <w:p w14:paraId="96000000">
      <w:pPr>
        <w:ind/>
        <w:jc w:val="both"/>
        <w:rPr>
          <w:rFonts w:ascii="Times New Roman" w:hAnsi="Times New Roman"/>
          <w:sz w:val="24"/>
        </w:rPr>
      </w:pPr>
    </w:p>
    <w:p w14:paraId="9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Подпись Претендента (его полномочного представителя)</w:t>
      </w:r>
    </w:p>
    <w:p w14:paraId="9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____________________________________________________</w:t>
      </w:r>
    </w:p>
    <w:p w14:paraId="9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М. П.       "____" ___________20__ г.</w:t>
      </w:r>
    </w:p>
    <w:p w14:paraId="9A000000">
      <w:pPr>
        <w:ind/>
        <w:jc w:val="both"/>
        <w:rPr>
          <w:rFonts w:ascii="Times New Roman" w:hAnsi="Times New Roman"/>
          <w:sz w:val="24"/>
        </w:rPr>
      </w:pPr>
    </w:p>
    <w:p w14:paraId="9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Заявка принята Продавцом (его полномочным представителем):</w:t>
      </w:r>
    </w:p>
    <w:p w14:paraId="9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час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ин. ______  "____" ____________ 20___ г. за N ___</w:t>
      </w:r>
    </w:p>
    <w:p w14:paraId="9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Подпись уполномоченного лица Продавца</w:t>
      </w:r>
    </w:p>
    <w:p w14:paraId="9E000000">
      <w:pPr>
        <w:pStyle w:val="Style_7"/>
        <w:tabs>
          <w:tab w:leader="none" w:pos="4153" w:val="clear"/>
          <w:tab w:leader="none" w:pos="8306" w:val="clear"/>
        </w:tabs>
        <w:ind/>
        <w:rPr>
          <w:i w:val="1"/>
        </w:rPr>
      </w:pPr>
      <w:r>
        <w:rPr>
          <w:i w:val="1"/>
        </w:rPr>
        <w:t>______________________________________________________</w:t>
      </w:r>
    </w:p>
    <w:sectPr>
      <w:pgSz w:h="16838" w:w="11906"/>
      <w:pgMar w:bottom="822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3_ch" w:type="character">
    <w:name w:val="heading 3"/>
    <w:basedOn w:val="Style_8_ch"/>
    <w:link w:val="Style_13"/>
    <w:rPr>
      <w:rFonts w:asciiTheme="majorAscii" w:hAnsiTheme="majorHAnsi"/>
      <w:b w:val="1"/>
      <w:color w:themeColor="accent1" w:val="4F81BD"/>
    </w:rPr>
  </w:style>
  <w:style w:styleId="Style_14" w:type="paragraph">
    <w:name w:val="Balloon Text"/>
    <w:basedOn w:val="Style_8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formattext"/>
    <w:basedOn w:val="Style_8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formattext"/>
    <w:basedOn w:val="Style_8_ch"/>
    <w:link w:val="Style_15"/>
    <w:rPr>
      <w:rFonts w:ascii="Times New Roman" w:hAnsi="Times New Roman"/>
      <w:sz w:val="24"/>
    </w:rPr>
  </w:style>
  <w:style w:styleId="Style_16" w:type="paragraph">
    <w:name w:val="toc 3"/>
    <w:next w:val="Style_8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ConsNormal"/>
    <w:link w:val="Style_17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7_ch" w:type="character">
    <w:name w:val="ConsNormal"/>
    <w:link w:val="Style_17"/>
    <w:rPr>
      <w:rFonts w:ascii="Arial" w:hAnsi="Arial"/>
      <w:sz w:val="20"/>
    </w:rPr>
  </w:style>
  <w:style w:styleId="Style_1" w:type="paragraph">
    <w:name w:val="Body Text"/>
    <w:basedOn w:val="Style_8"/>
    <w:link w:val="Style_1_ch"/>
    <w:pPr>
      <w:spacing w:after="120"/>
      <w:ind/>
    </w:pPr>
  </w:style>
  <w:style w:styleId="Style_1_ch" w:type="character">
    <w:name w:val="Body Text"/>
    <w:basedOn w:val="Style_8_ch"/>
    <w:link w:val="Style_1"/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8"/>
    <w:next w:val="Style_8"/>
    <w:link w:val="Style_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_ch" w:type="character">
    <w:name w:val="heading 1"/>
    <w:basedOn w:val="Style_8_ch"/>
    <w:link w:val="Style_2"/>
    <w:rPr>
      <w:rFonts w:asciiTheme="majorAscii" w:hAnsiTheme="majorHAnsi"/>
      <w:b w:val="1"/>
      <w:color w:themeColor="accent1" w:themeShade="BF" w:val="366091"/>
      <w:sz w:val="28"/>
    </w:rPr>
  </w:style>
  <w:style w:styleId="Style_19" w:type="paragraph">
    <w:name w:val="Hyperlink"/>
    <w:basedOn w:val="Style_20"/>
    <w:link w:val="Style_19_ch"/>
    <w:rPr>
      <w:color w:val="0000FF"/>
      <w:u w:val="single"/>
    </w:rPr>
  </w:style>
  <w:style w:styleId="Style_19_ch" w:type="character">
    <w:name w:val="Hyperlink"/>
    <w:basedOn w:val="Style_20_ch"/>
    <w:link w:val="Style_19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8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7" w:type="paragraph">
    <w:name w:val="header"/>
    <w:basedOn w:val="Style_8"/>
    <w:link w:val="Style_7_ch"/>
    <w:pPr>
      <w:tabs>
        <w:tab w:leader="none" w:pos="4153" w:val="center"/>
        <w:tab w:leader="none" w:pos="8306" w:val="right"/>
      </w:tabs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7_ch" w:type="character">
    <w:name w:val="header"/>
    <w:basedOn w:val="Style_8_ch"/>
    <w:link w:val="Style_7"/>
    <w:rPr>
      <w:rFonts w:ascii="Times New Roman" w:hAnsi="Times New Roman"/>
      <w:sz w:val="24"/>
    </w:rPr>
  </w:style>
  <w:style w:styleId="Style_25" w:type="paragraph">
    <w:name w:val="toc 8"/>
    <w:next w:val="Style_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6" w:type="paragraph">
    <w:name w:val="Strong"/>
    <w:link w:val="Style_6_ch"/>
    <w:rPr>
      <w:b w:val="1"/>
    </w:rPr>
  </w:style>
  <w:style w:styleId="Style_6_ch" w:type="character">
    <w:name w:val="Strong"/>
    <w:link w:val="Style_6"/>
    <w:rPr>
      <w:b w:val="1"/>
    </w:rPr>
  </w:style>
  <w:style w:styleId="Style_5" w:type="paragraph">
    <w:name w:val="Normal (Web)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8_ch"/>
    <w:link w:val="Style_5"/>
    <w:rPr>
      <w:rFonts w:ascii="Times New Roman" w:hAnsi="Times New Roman"/>
      <w:sz w:val="24"/>
    </w:rPr>
  </w:style>
  <w:style w:styleId="Style_26" w:type="paragraph">
    <w:name w:val="toc 5"/>
    <w:next w:val="Style_8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4" w:type="paragraph">
    <w:name w:val="Subtitle"/>
    <w:basedOn w:val="Style_8"/>
    <w:next w:val="Style_1"/>
    <w:link w:val="Style_4_ch"/>
    <w:uiPriority w:val="11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Subtitle"/>
    <w:basedOn w:val="Style_8_ch"/>
    <w:link w:val="Style_4"/>
    <w:rPr>
      <w:rFonts w:ascii="Times New Roman" w:hAnsi="Times New Roman"/>
      <w:sz w:val="3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7" w:type="paragraph">
    <w:name w:val="Con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Nonformat"/>
    <w:link w:val="Style_27"/>
    <w:rPr>
      <w:rFonts w:ascii="Courier New" w:hAnsi="Courier New"/>
      <w:sz w:val="20"/>
    </w:rPr>
  </w:style>
  <w:style w:styleId="Style_28" w:type="paragraph">
    <w:name w:val="toc 10"/>
    <w:next w:val="Style_8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8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8"/>
    <w:link w:val="Style_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_ch" w:type="character">
    <w:name w:val="heading 2"/>
    <w:basedOn w:val="Style_8_ch"/>
    <w:link w:val="Style_3"/>
    <w:rPr>
      <w:rFonts w:ascii="Times New Roman" w:hAnsi="Times New Roman"/>
      <w:b w:val="1"/>
      <w:sz w:val="3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2021-03-23T13:36:53Z</dcterms:modified>
</cp:coreProperties>
</file>