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  <w:spacing w:after="0" w:line="240" w:lineRule="auto"/>
        <w:ind/>
      </w:pPr>
      <w:r>
        <w:drawing>
          <wp:anchor allowOverlap="true" behindDoc="false" distL="114300" distR="114300" layoutInCell="true" locked="false" relativeHeight="251658240" simplePos="false">
            <wp:simplePos x="0" y="0"/>
            <wp:positionH relativeFrom="column">
              <wp:posOffset>2981325</wp:posOffset>
            </wp:positionH>
            <wp:positionV relativeFrom="paragraph">
              <wp:posOffset>0</wp:posOffset>
            </wp:positionV>
            <wp:extent cx="409575" cy="514350"/>
            <wp:wrapSquare distL="114300" distR="114300" wrapText="bothSides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1"/>
                    <a:srcRect b="-119" l="-148" r="-148" t="-119"/>
                    <a:stretch/>
                  </pic:blipFill>
                  <pic:spPr>
                    <a:xfrm flipH="false" flipV="false" rot="0">
                      <a:ext cx="409575" cy="51435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2000000">
      <w:pPr>
        <w:pStyle w:val="Style_1"/>
        <w:spacing w:after="0" w:line="240" w:lineRule="auto"/>
        <w:ind/>
      </w:pPr>
    </w:p>
    <w:p w14:paraId="03000000">
      <w:pPr>
        <w:pStyle w:val="Style_2"/>
        <w:spacing w:after="0" w:before="0"/>
        <w:ind/>
        <w:jc w:val="center"/>
        <w:rPr>
          <w:rFonts w:ascii="Times New Roman" w:hAnsi="Times New Roman"/>
          <w:b w:val="1"/>
          <w:sz w:val="40"/>
        </w:rPr>
      </w:pPr>
      <w:r>
        <w:rPr>
          <w:rFonts w:ascii="Times New Roman" w:hAnsi="Times New Roman"/>
          <w:b w:val="1"/>
          <w:sz w:val="40"/>
        </w:rPr>
        <w:t>АДМИНИСТРАЦИЯ</w:t>
      </w:r>
    </w:p>
    <w:p w14:paraId="04000000">
      <w:pPr>
        <w:ind/>
        <w:jc w:val="center"/>
        <w:rPr>
          <w:b w:val="1"/>
          <w:sz w:val="40"/>
        </w:rPr>
      </w:pPr>
      <w:r>
        <w:rPr>
          <w:b w:val="1"/>
          <w:sz w:val="40"/>
        </w:rPr>
        <w:t>САНДОВСКОГО МУНИЦИПАЛЬНОГО ОКРУГА</w:t>
      </w:r>
    </w:p>
    <w:p w14:paraId="05000000">
      <w:pPr>
        <w:pStyle w:val="Style_3"/>
        <w:spacing w:after="0" w:before="0"/>
        <w:ind/>
        <w:jc w:val="center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Тверская область</w:t>
      </w:r>
    </w:p>
    <w:p w14:paraId="06000000">
      <w:pPr>
        <w:pStyle w:val="Style_4"/>
        <w:spacing w:after="0" w:before="0"/>
        <w:ind/>
        <w:jc w:val="center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>ПОСТАНОВЛЕНИЕ</w:t>
      </w:r>
    </w:p>
    <w:p w14:paraId="07000000">
      <w:pPr>
        <w:ind/>
        <w:jc w:val="both"/>
        <w:rPr>
          <w:sz w:val="28"/>
        </w:rPr>
      </w:pPr>
      <w:r>
        <w:rPr>
          <w:sz w:val="28"/>
        </w:rPr>
        <w:t xml:space="preserve"> 16.03.2021</w:t>
      </w:r>
      <w:r>
        <w:rPr>
          <w:sz w:val="28"/>
        </w:rPr>
        <w:t xml:space="preserve">                                          п. Сандово                                                    № 107</w:t>
      </w:r>
    </w:p>
    <w:p w14:paraId="08000000">
      <w:pPr>
        <w:ind/>
        <w:jc w:val="both"/>
        <w:rPr>
          <w:sz w:val="28"/>
        </w:rPr>
      </w:pPr>
    </w:p>
    <w:p w14:paraId="09000000">
      <w:pPr>
        <w:pStyle w:val="Style_5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 создании Единой комиссии по осуществлению</w:t>
      </w:r>
    </w:p>
    <w:p w14:paraId="0A000000">
      <w:pPr>
        <w:pStyle w:val="Style_5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закупок для нужд </w:t>
      </w:r>
      <w:r>
        <w:rPr>
          <w:rFonts w:ascii="Times New Roman" w:hAnsi="Times New Roman"/>
          <w:sz w:val="28"/>
        </w:rPr>
        <w:t xml:space="preserve">муниципальных заказчиков и </w:t>
      </w:r>
    </w:p>
    <w:p w14:paraId="0B000000">
      <w:pPr>
        <w:pStyle w:val="Style_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z w:val="28"/>
        </w:rPr>
        <w:t>юджетных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учреждений </w:t>
      </w:r>
      <w:r>
        <w:rPr>
          <w:rFonts w:ascii="Times New Roman" w:hAnsi="Times New Roman"/>
          <w:sz w:val="28"/>
        </w:rPr>
        <w:t xml:space="preserve">Сандовского муниципального </w:t>
      </w:r>
    </w:p>
    <w:p w14:paraId="0C000000">
      <w:pPr>
        <w:pStyle w:val="Style_5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8"/>
        </w:rPr>
        <w:t xml:space="preserve">округа Тверской области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6"/>
        </w:rPr>
        <w:t xml:space="preserve">                                            </w:t>
      </w:r>
    </w:p>
    <w:p w14:paraId="0D000000">
      <w:pPr>
        <w:widowControl w:val="0"/>
        <w:ind w:firstLine="708"/>
        <w:jc w:val="both"/>
        <w:rPr>
          <w:sz w:val="28"/>
        </w:rPr>
      </w:pPr>
    </w:p>
    <w:p w14:paraId="0E000000">
      <w:pPr>
        <w:widowControl w:val="0"/>
        <w:ind w:firstLine="708"/>
        <w:jc w:val="both"/>
        <w:rPr>
          <w:sz w:val="28"/>
        </w:rPr>
      </w:pPr>
      <w:r>
        <w:rPr>
          <w:sz w:val="28"/>
        </w:rPr>
        <w:t xml:space="preserve">В </w:t>
      </w:r>
      <w:r>
        <w:rPr>
          <w:sz w:val="28"/>
        </w:rPr>
        <w:t xml:space="preserve">соответствии со статьей 39 </w:t>
      </w:r>
      <w:r>
        <w:rPr>
          <w:sz w:val="28"/>
        </w:rPr>
        <w:t xml:space="preserve">Федерального закона от 05.04.2013 N 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sz w:val="28"/>
        </w:rPr>
        <w:t xml:space="preserve">и в целях организации работы по осуществлению закупок для нужд </w:t>
      </w:r>
      <w:r>
        <w:rPr>
          <w:sz w:val="28"/>
        </w:rPr>
        <w:t>муниципальных заказчиков</w:t>
      </w:r>
      <w:r>
        <w:rPr>
          <w:sz w:val="28"/>
        </w:rPr>
        <w:t xml:space="preserve"> и</w:t>
      </w:r>
      <w:r>
        <w:rPr>
          <w:sz w:val="28"/>
        </w:rPr>
        <w:t xml:space="preserve"> </w:t>
      </w:r>
      <w:r>
        <w:rPr>
          <w:sz w:val="28"/>
        </w:rPr>
        <w:t>бюджетных</w:t>
      </w:r>
      <w:r>
        <w:rPr>
          <w:sz w:val="28"/>
        </w:rPr>
        <w:t xml:space="preserve"> </w:t>
      </w:r>
      <w:r>
        <w:rPr>
          <w:sz w:val="28"/>
        </w:rPr>
        <w:t>учреждений</w:t>
      </w:r>
      <w:r>
        <w:rPr>
          <w:sz w:val="28"/>
        </w:rPr>
        <w:t xml:space="preserve"> Сандовского </w:t>
      </w:r>
      <w:r>
        <w:rPr>
          <w:sz w:val="28"/>
        </w:rPr>
        <w:t>муниципального округа</w:t>
      </w:r>
      <w:r>
        <w:rPr>
          <w:sz w:val="28"/>
        </w:rPr>
        <w:t xml:space="preserve"> Тверской области, </w:t>
      </w:r>
      <w:r>
        <w:rPr>
          <w:sz w:val="28"/>
        </w:rPr>
        <w:t xml:space="preserve">Администрация </w:t>
      </w:r>
      <w:r>
        <w:rPr>
          <w:sz w:val="28"/>
        </w:rPr>
        <w:t>Сандовского муниципального округа</w:t>
      </w:r>
      <w:r>
        <w:rPr>
          <w:sz w:val="28"/>
        </w:rPr>
        <w:t xml:space="preserve"> Тверской области</w:t>
      </w:r>
    </w:p>
    <w:p w14:paraId="0F000000">
      <w:pPr>
        <w:widowControl w:val="0"/>
        <w:ind/>
        <w:jc w:val="both"/>
        <w:rPr>
          <w:sz w:val="28"/>
        </w:rPr>
      </w:pPr>
      <w:r>
        <w:rPr>
          <w:sz w:val="28"/>
        </w:rPr>
        <w:t xml:space="preserve"> </w:t>
      </w:r>
    </w:p>
    <w:p w14:paraId="10000000">
      <w:pPr>
        <w:widowControl w:val="0"/>
        <w:ind/>
        <w:jc w:val="center"/>
        <w:rPr>
          <w:sz w:val="28"/>
        </w:rPr>
      </w:pPr>
      <w:r>
        <w:rPr>
          <w:sz w:val="28"/>
        </w:rPr>
        <w:t>ПОСТАНОВЛЯЕТ</w:t>
      </w:r>
      <w:r>
        <w:rPr>
          <w:sz w:val="28"/>
        </w:rPr>
        <w:t>:</w:t>
      </w:r>
    </w:p>
    <w:p w14:paraId="11000000">
      <w:pPr>
        <w:pStyle w:val="Style_5"/>
        <w:ind w:firstLine="708"/>
        <w:jc w:val="both"/>
        <w:rPr>
          <w:rFonts w:ascii="Times New Roman" w:hAnsi="Times New Roman"/>
          <w:sz w:val="26"/>
        </w:rPr>
      </w:pPr>
    </w:p>
    <w:p w14:paraId="12000000">
      <w:pPr>
        <w:pStyle w:val="Style_5"/>
        <w:numPr>
          <w:ilvl w:val="0"/>
          <w:numId w:val="1"/>
        </w:numPr>
        <w:tabs>
          <w:tab w:leader="none" w:pos="851" w:val="left"/>
        </w:tabs>
        <w:ind w:firstLine="567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8"/>
        </w:rPr>
        <w:t xml:space="preserve">Создать Единую комиссию </w:t>
      </w:r>
      <w:r>
        <w:rPr>
          <w:rFonts w:ascii="Times New Roman" w:hAnsi="Times New Roman"/>
          <w:color w:val="000000"/>
          <w:sz w:val="28"/>
        </w:rPr>
        <w:t xml:space="preserve">по осуществлению закупок для нужд </w:t>
      </w:r>
      <w:r>
        <w:rPr>
          <w:rFonts w:ascii="Times New Roman" w:hAnsi="Times New Roman"/>
          <w:sz w:val="28"/>
        </w:rPr>
        <w:t xml:space="preserve">муниципальных заказчиков и бюджетных учреждений </w:t>
      </w:r>
      <w:r>
        <w:rPr>
          <w:rFonts w:ascii="Times New Roman" w:hAnsi="Times New Roman"/>
          <w:sz w:val="28"/>
        </w:rPr>
        <w:t>Сандовского муниципального округа Тверской области</w:t>
      </w:r>
      <w:r>
        <w:rPr>
          <w:rFonts w:ascii="Times New Roman" w:hAnsi="Times New Roman"/>
          <w:sz w:val="28"/>
        </w:rPr>
        <w:t xml:space="preserve"> (далее – Единая комиссия).</w:t>
      </w:r>
      <w:r>
        <w:rPr>
          <w:rFonts w:ascii="Times New Roman" w:hAnsi="Times New Roman"/>
          <w:sz w:val="28"/>
        </w:rPr>
        <w:t xml:space="preserve"> </w:t>
      </w:r>
    </w:p>
    <w:p w14:paraId="13000000">
      <w:pPr>
        <w:pStyle w:val="Style_6"/>
        <w:numPr>
          <w:ilvl w:val="0"/>
          <w:numId w:val="1"/>
        </w:numPr>
        <w:tabs>
          <w:tab w:leader="none" w:pos="851" w:val="left"/>
        </w:tabs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Утвердить состав Единой комиссии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Приложение 1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. </w:t>
      </w:r>
    </w:p>
    <w:p w14:paraId="14000000">
      <w:pPr>
        <w:pStyle w:val="Style_6"/>
        <w:numPr>
          <w:ilvl w:val="0"/>
          <w:numId w:val="1"/>
        </w:numPr>
        <w:tabs>
          <w:tab w:leader="none" w:pos="851" w:val="left"/>
        </w:tabs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Утвердить </w:t>
      </w:r>
      <w:r>
        <w:rPr>
          <w:rFonts w:ascii="Times New Roman" w:hAnsi="Times New Roman"/>
          <w:sz w:val="28"/>
        </w:rPr>
        <w:t>Порядок работы Е</w:t>
      </w:r>
      <w:r>
        <w:rPr>
          <w:rFonts w:ascii="Times New Roman" w:hAnsi="Times New Roman"/>
          <w:sz w:val="28"/>
        </w:rPr>
        <w:t>диной комиссии</w:t>
      </w:r>
      <w:r>
        <w:rPr>
          <w:rFonts w:ascii="Times New Roman" w:hAnsi="Times New Roman"/>
          <w:sz w:val="28"/>
        </w:rPr>
        <w:t xml:space="preserve"> (Приложение 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).</w:t>
      </w:r>
    </w:p>
    <w:p w14:paraId="15000000">
      <w:pPr>
        <w:pStyle w:val="Style_5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4</w:t>
      </w:r>
      <w:r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sz w:val="28"/>
        </w:rPr>
        <w:t>Считать утратившим силу</w:t>
      </w:r>
      <w:r>
        <w:rPr>
          <w:rFonts w:ascii="Times New Roman" w:hAnsi="Times New Roman"/>
          <w:sz w:val="28"/>
        </w:rPr>
        <w:t>:</w:t>
      </w:r>
    </w:p>
    <w:p w14:paraId="16000000">
      <w:pPr>
        <w:pStyle w:val="Style_5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</w:t>
      </w:r>
      <w:r>
        <w:rPr>
          <w:rFonts w:ascii="Times New Roman" w:hAnsi="Times New Roman"/>
          <w:color w:val="000000"/>
          <w:sz w:val="28"/>
        </w:rPr>
        <w:t>Постановление администрации</w:t>
      </w:r>
      <w:r>
        <w:rPr>
          <w:rFonts w:ascii="Times New Roman" w:hAnsi="Times New Roman"/>
          <w:sz w:val="28"/>
        </w:rPr>
        <w:t xml:space="preserve"> Сандовского района Тверской области от </w:t>
      </w:r>
      <w:r>
        <w:rPr>
          <w:rFonts w:ascii="Times New Roman" w:hAnsi="Times New Roman"/>
          <w:sz w:val="28"/>
        </w:rPr>
        <w:t>14.03.2014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50/1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color w:val="000000"/>
          <w:sz w:val="28"/>
        </w:rPr>
        <w:t xml:space="preserve">Об </w:t>
      </w:r>
      <w:r>
        <w:rPr>
          <w:rFonts w:ascii="Times New Roman" w:hAnsi="Times New Roman"/>
          <w:color w:val="000000"/>
          <w:sz w:val="28"/>
        </w:rPr>
        <w:t>утверждении положение о единой комиссии по осуществлению закупок для обеспечения муниципальных нужд заказчиков МО «Сандовский район» Тверской области</w:t>
      </w:r>
      <w:r>
        <w:rPr>
          <w:rFonts w:ascii="Times New Roman" w:hAnsi="Times New Roman"/>
          <w:color w:val="000000"/>
          <w:sz w:val="28"/>
        </w:rPr>
        <w:t xml:space="preserve">» (с изменениями от </w:t>
      </w:r>
      <w:r>
        <w:rPr>
          <w:rFonts w:ascii="Times New Roman" w:hAnsi="Times New Roman"/>
          <w:color w:val="000000"/>
          <w:sz w:val="28"/>
        </w:rPr>
        <w:t>03.12.2015</w:t>
      </w:r>
      <w:r>
        <w:rPr>
          <w:rFonts w:ascii="Times New Roman" w:hAnsi="Times New Roman"/>
          <w:color w:val="000000"/>
          <w:sz w:val="28"/>
        </w:rPr>
        <w:t xml:space="preserve"> №</w:t>
      </w:r>
      <w:r>
        <w:rPr>
          <w:rFonts w:ascii="Times New Roman" w:hAnsi="Times New Roman"/>
          <w:color w:val="000000"/>
          <w:sz w:val="28"/>
        </w:rPr>
        <w:t>232/1, от 28.02.2020 №6</w:t>
      </w:r>
      <w:r>
        <w:rPr>
          <w:rFonts w:ascii="Times New Roman" w:hAnsi="Times New Roman"/>
          <w:color w:val="000000"/>
          <w:sz w:val="28"/>
        </w:rPr>
        <w:t>7</w:t>
      </w:r>
      <w:r>
        <w:rPr>
          <w:rFonts w:ascii="Times New Roman" w:hAnsi="Times New Roman"/>
          <w:color w:val="000000"/>
          <w:sz w:val="28"/>
        </w:rPr>
        <w:t>)</w:t>
      </w:r>
      <w:r>
        <w:rPr>
          <w:rFonts w:ascii="Times New Roman" w:hAnsi="Times New Roman"/>
          <w:sz w:val="28"/>
        </w:rPr>
        <w:t>.</w:t>
      </w:r>
    </w:p>
    <w:p w14:paraId="17000000">
      <w:pPr>
        <w:pStyle w:val="Style_6"/>
        <w:tabs>
          <w:tab w:leader="none" w:pos="851" w:val="left"/>
        </w:tabs>
        <w:ind w:firstLine="540"/>
        <w:jc w:val="both"/>
        <w:rPr>
          <w:rFonts w:ascii="Times New Roman" w:hAnsi="Times New Roman"/>
          <w:sz w:val="28"/>
        </w:rPr>
      </w:pPr>
      <w:bookmarkStart w:id="1" w:name="Par14"/>
      <w:bookmarkEnd w:id="1"/>
      <w:r>
        <w:rPr>
          <w:rFonts w:ascii="Times New Roman" w:hAnsi="Times New Roman"/>
          <w:sz w:val="28"/>
        </w:rPr>
        <w:t xml:space="preserve">5. </w:t>
      </w:r>
      <w:r>
        <w:rPr>
          <w:rFonts w:ascii="Times New Roman" w:hAnsi="Times New Roman"/>
          <w:sz w:val="28"/>
        </w:rPr>
        <w:t xml:space="preserve">Контроль за исполнением настоящего </w:t>
      </w:r>
      <w:r>
        <w:rPr>
          <w:rFonts w:ascii="Times New Roman" w:hAnsi="Times New Roman"/>
          <w:sz w:val="28"/>
        </w:rPr>
        <w:t>постановления</w:t>
      </w:r>
      <w:r>
        <w:rPr>
          <w:rFonts w:ascii="Times New Roman" w:hAnsi="Times New Roman"/>
          <w:sz w:val="28"/>
        </w:rPr>
        <w:t xml:space="preserve"> возложить на </w:t>
      </w:r>
      <w:r>
        <w:rPr>
          <w:rFonts w:ascii="Times New Roman" w:hAnsi="Times New Roman"/>
          <w:sz w:val="28"/>
        </w:rPr>
        <w:t>заместителя Главы Администрации Сандовского муниципального округа Тверской области Кузнецову Т.А.</w:t>
      </w:r>
    </w:p>
    <w:p w14:paraId="18000000">
      <w:pPr>
        <w:pStyle w:val="Style_5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</w:t>
      </w:r>
      <w:r>
        <w:rPr>
          <w:rFonts w:ascii="Times New Roman" w:hAnsi="Times New Roman"/>
          <w:sz w:val="28"/>
        </w:rPr>
        <w:t xml:space="preserve">Настоящее постановление вступает в силу со дня принятия и распространяется на правоотношения, </w:t>
      </w:r>
      <w:r>
        <w:rPr>
          <w:rFonts w:ascii="Times New Roman" w:hAnsi="Times New Roman"/>
          <w:sz w:val="28"/>
        </w:rPr>
        <w:t>возникшие с 01 января 202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года </w:t>
      </w:r>
      <w:r>
        <w:rPr>
          <w:rFonts w:ascii="Times New Roman" w:hAnsi="Times New Roman"/>
          <w:sz w:val="28"/>
        </w:rPr>
        <w:t xml:space="preserve">и подлежит </w:t>
      </w:r>
      <w:r>
        <w:rPr>
          <w:rFonts w:ascii="Times New Roman" w:hAnsi="Times New Roman"/>
          <w:sz w:val="28"/>
        </w:rPr>
        <w:t xml:space="preserve">размещению на официальном сайте </w:t>
      </w:r>
      <w:r>
        <w:rPr>
          <w:rFonts w:ascii="Times New Roman" w:hAnsi="Times New Roman"/>
          <w:sz w:val="28"/>
        </w:rPr>
        <w:t>Сандовского муниципального округа Тверской области</w:t>
      </w:r>
      <w:r>
        <w:rPr>
          <w:rFonts w:ascii="Times New Roman" w:hAnsi="Times New Roman"/>
          <w:sz w:val="28"/>
        </w:rPr>
        <w:t xml:space="preserve"> в информационно-телекоммуникационной сети «Интернет».</w:t>
      </w:r>
    </w:p>
    <w:p w14:paraId="19000000">
      <w:pPr>
        <w:pStyle w:val="Style_5"/>
        <w:ind/>
        <w:jc w:val="center"/>
        <w:rPr>
          <w:rFonts w:ascii="Times New Roman" w:hAnsi="Times New Roman"/>
          <w:sz w:val="26"/>
        </w:rPr>
      </w:pPr>
    </w:p>
    <w:p w14:paraId="1A000000">
      <w:pPr>
        <w:pStyle w:val="Style_5"/>
        <w:ind/>
        <w:jc w:val="center"/>
        <w:rPr>
          <w:rFonts w:ascii="Times New Roman" w:hAnsi="Times New Roman"/>
          <w:sz w:val="26"/>
        </w:rPr>
      </w:pPr>
    </w:p>
    <w:p w14:paraId="1B000000">
      <w:pPr>
        <w:widowControl w:val="0"/>
        <w:ind/>
        <w:rPr>
          <w:sz w:val="28"/>
        </w:rPr>
      </w:pPr>
      <w:r>
        <w:rPr>
          <w:sz w:val="28"/>
        </w:rPr>
        <w:t>Глава Сандовского муниципального округа                                           О.Н.Грязнов</w:t>
      </w:r>
    </w:p>
    <w:p w14:paraId="1C000000">
      <w:r>
        <w:br w:type="page"/>
      </w:r>
    </w:p>
    <w:p w14:paraId="1D000000">
      <w:pPr>
        <w:pStyle w:val="Style_5"/>
        <w:ind/>
        <w:jc w:val="center"/>
      </w:pPr>
      <w:r>
        <mc:AlternateContent>
          <mc:Choice Requires="wps">
  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3484879</wp:posOffset>
                </wp:positionH>
                <wp:positionV relativeFrom="page">
                  <wp:posOffset>223518</wp:posOffset>
                </wp:positionV>
                <wp:extent cx="2728595" cy="1372235"/>
                <wp:wrapNone/>
                <wp:docPr id="3" name="Picture 3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2728595" cy="1372235"/>
                        </a:xfrm>
                        <a:custGeom>
                          <a:avLst/>
                          <a:gdLst>
                            <a:gd fmla="+- 21600 0 0" name="f0"/>
                            <a:gd fmla="+- 0 21600 0" name="f1"/>
                          </a:gdLst>
                          <a:rect b="b" l="l" r="r" t="t"/>
                          <a:pathLst>
                            <a:path fill="norm" h="21600" stroke="true" w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f0" y="f1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E000000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Приложение 1</w:t>
                            </w:r>
                          </w:p>
                          <w:p w14:paraId="1F000000">
                            <w:pPr>
                              <w:widowControl w:val="0"/>
                              <w:ind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к Постановлению  Администрации Сандовского муниципального округа </w:t>
                            </w:r>
                            <w:r>
                              <w:rPr>
                                <w:sz w:val="28"/>
                              </w:rPr>
                              <w:t xml:space="preserve">Тверской области </w:t>
                            </w:r>
                          </w:p>
                          <w:p w14:paraId="20000000">
                            <w:pPr>
                              <w:widowControl w:val="0"/>
                              <w:ind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от 16.03.2021 № 107</w:t>
                            </w:r>
                          </w:p>
                          <w:p w14:paraId="21000000"/>
                        </w:txbxContent>
                      </wps:txbx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22000000">
      <w:pPr>
        <w:pStyle w:val="Style_5"/>
        <w:ind/>
        <w:jc w:val="center"/>
      </w:pPr>
    </w:p>
    <w:p w14:paraId="23000000">
      <w:pPr>
        <w:pStyle w:val="Style_5"/>
        <w:ind/>
        <w:jc w:val="center"/>
      </w:pPr>
    </w:p>
    <w:p w14:paraId="24000000">
      <w:pPr>
        <w:pStyle w:val="Style_5"/>
        <w:ind/>
        <w:jc w:val="center"/>
      </w:pPr>
    </w:p>
    <w:p w14:paraId="25000000">
      <w:pPr>
        <w:pStyle w:val="Style_5"/>
        <w:ind/>
        <w:jc w:val="center"/>
      </w:pPr>
    </w:p>
    <w:p w14:paraId="26000000">
      <w:pPr>
        <w:pStyle w:val="Style_5"/>
        <w:ind/>
        <w:jc w:val="center"/>
      </w:pPr>
    </w:p>
    <w:p w14:paraId="27000000">
      <w:pPr>
        <w:pStyle w:val="Style_5"/>
        <w:ind/>
        <w:jc w:val="center"/>
      </w:pPr>
    </w:p>
    <w:p w14:paraId="28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СОСТАВ</w:t>
      </w:r>
    </w:p>
    <w:p w14:paraId="29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ЕДИНОЙ КОМИССИИ ПО ОСУЩЕСТВЛЕНИЮ ЗАКУПОК ДЛЯ НУЖД МУНИЦИПАЛЬНЫХ ЗАКАЗЧИКОВ И БЮДЖЕТНЫХ УЧРЕЖДЕНИЙ  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САНДОВСКО</w:t>
      </w:r>
      <w:r>
        <w:rPr>
          <w:b w:val="1"/>
          <w:sz w:val="28"/>
        </w:rPr>
        <w:t>ГО</w:t>
      </w:r>
      <w:r>
        <w:rPr>
          <w:b w:val="1"/>
          <w:sz w:val="28"/>
        </w:rPr>
        <w:t xml:space="preserve"> МУНИЦИПАЛЬНО</w:t>
      </w:r>
      <w:r>
        <w:rPr>
          <w:b w:val="1"/>
          <w:sz w:val="28"/>
        </w:rPr>
        <w:t>ГО</w:t>
      </w:r>
      <w:r>
        <w:rPr>
          <w:b w:val="1"/>
          <w:sz w:val="28"/>
        </w:rPr>
        <w:t xml:space="preserve"> ОКРУГ</w:t>
      </w:r>
      <w:r>
        <w:rPr>
          <w:b w:val="1"/>
          <w:sz w:val="28"/>
        </w:rPr>
        <w:t>А</w:t>
      </w:r>
      <w:r>
        <w:rPr>
          <w:b w:val="1"/>
          <w:sz w:val="28"/>
        </w:rPr>
        <w:t xml:space="preserve"> ТВЕРСКОЙ ОБЛАСТИ</w:t>
      </w:r>
    </w:p>
    <w:p w14:paraId="2A000000">
      <w:pPr>
        <w:ind/>
        <w:jc w:val="center"/>
        <w:rPr>
          <w:b w:val="1"/>
          <w:sz w:val="28"/>
        </w:rPr>
      </w:pPr>
    </w:p>
    <w:tbl>
      <w:tblPr>
        <w:tblStyle w:val="Style_7"/>
        <w:tblLayout w:type="fixed"/>
      </w:tblPr>
      <w:tblGrid>
        <w:gridCol w:w="3705"/>
        <w:gridCol w:w="575"/>
        <w:gridCol w:w="6151"/>
      </w:tblGrid>
      <w:tr>
        <w:trPr>
          <w:trHeight w:hRule="atLeast" w:val="306"/>
        </w:trPr>
        <w:tc>
          <w:tcPr>
            <w:tcW w:type="dxa" w:w="3705"/>
            <w:shd w:fill="auto" w:val="clear"/>
          </w:tcPr>
          <w:p w14:paraId="2B000000">
            <w:r>
              <w:rPr>
                <w:b w:val="1"/>
                <w:sz w:val="28"/>
              </w:rPr>
              <w:t>Председатель  Единой комиссии:</w:t>
            </w:r>
          </w:p>
        </w:tc>
        <w:tc>
          <w:tcPr>
            <w:tcW w:type="dxa" w:w="575"/>
            <w:shd w:fill="auto" w:val="clear"/>
          </w:tcPr>
          <w:p w14:paraId="2C000000">
            <w:pPr>
              <w:ind/>
              <w:jc w:val="center"/>
            </w:pPr>
          </w:p>
        </w:tc>
        <w:tc>
          <w:tcPr>
            <w:tcW w:type="dxa" w:w="6151"/>
            <w:shd w:fill="auto" w:val="clear"/>
          </w:tcPr>
          <w:p w14:paraId="2D000000">
            <w:pPr>
              <w:ind/>
              <w:jc w:val="center"/>
            </w:pPr>
          </w:p>
        </w:tc>
      </w:tr>
      <w:tr>
        <w:trPr>
          <w:trHeight w:hRule="atLeast" w:val="934"/>
        </w:trPr>
        <w:tc>
          <w:tcPr>
            <w:tcW w:type="dxa" w:w="3705"/>
            <w:shd w:fill="auto" w:val="clear"/>
          </w:tcPr>
          <w:p w14:paraId="2E000000">
            <w:pPr>
              <w:rPr>
                <w:sz w:val="28"/>
              </w:rPr>
            </w:pPr>
            <w:r>
              <w:rPr>
                <w:sz w:val="28"/>
              </w:rPr>
              <w:t>Фумин Евгений Анатольевич</w:t>
            </w:r>
          </w:p>
        </w:tc>
        <w:tc>
          <w:tcPr>
            <w:tcW w:type="dxa" w:w="575"/>
            <w:shd w:fill="auto" w:val="clear"/>
          </w:tcPr>
          <w:p w14:paraId="2F000000">
            <w:pPr>
              <w:ind/>
              <w:jc w:val="center"/>
            </w:pPr>
            <w:r>
              <w:rPr>
                <w:sz w:val="28"/>
              </w:rPr>
              <w:t>-</w:t>
            </w:r>
          </w:p>
        </w:tc>
        <w:tc>
          <w:tcPr>
            <w:tcW w:type="dxa" w:w="6151"/>
            <w:shd w:fill="auto" w:val="clear"/>
          </w:tcPr>
          <w:p w14:paraId="30000000">
            <w:pPr>
              <w:pStyle w:val="Style_8"/>
              <w:spacing w:after="0" w:line="240" w:lineRule="auto"/>
              <w:ind/>
            </w:pPr>
            <w:r>
              <w:rPr>
                <w:sz w:val="28"/>
              </w:rPr>
              <w:t>Заместитель Главы Администрации Сандовского муниципального округа Тверской области.</w:t>
            </w:r>
          </w:p>
        </w:tc>
      </w:tr>
      <w:tr>
        <w:trPr>
          <w:trHeight w:hRule="atLeast" w:val="680"/>
        </w:trPr>
        <w:tc>
          <w:tcPr>
            <w:tcW w:type="dxa" w:w="3705"/>
            <w:shd w:fill="auto" w:val="clear"/>
          </w:tcPr>
          <w:p w14:paraId="31000000">
            <w:r>
              <w:rPr>
                <w:b w:val="1"/>
                <w:sz w:val="28"/>
              </w:rPr>
              <w:t>Заместитель председателя Единой комиссии:</w:t>
            </w:r>
          </w:p>
        </w:tc>
        <w:tc>
          <w:tcPr>
            <w:tcW w:type="dxa" w:w="575"/>
            <w:shd w:fill="auto" w:val="clear"/>
          </w:tcPr>
          <w:p w14:paraId="32000000">
            <w:pPr>
              <w:ind/>
              <w:jc w:val="center"/>
            </w:pPr>
          </w:p>
        </w:tc>
        <w:tc>
          <w:tcPr>
            <w:tcW w:type="dxa" w:w="6151"/>
            <w:shd w:fill="auto" w:val="clear"/>
          </w:tcPr>
          <w:p w14:paraId="33000000">
            <w:pPr>
              <w:pStyle w:val="Style_8"/>
              <w:spacing w:after="0" w:line="240" w:lineRule="auto"/>
              <w:ind/>
            </w:pPr>
          </w:p>
        </w:tc>
      </w:tr>
      <w:tr>
        <w:trPr>
          <w:trHeight w:hRule="atLeast" w:val="724"/>
        </w:trPr>
        <w:tc>
          <w:tcPr>
            <w:tcW w:type="dxa" w:w="3705"/>
            <w:shd w:fill="auto" w:val="clear"/>
          </w:tcPr>
          <w:p w14:paraId="34000000">
            <w:r>
              <w:rPr>
                <w:sz w:val="28"/>
              </w:rPr>
              <w:t>Носкова Галина Юрьевна</w:t>
            </w:r>
          </w:p>
        </w:tc>
        <w:tc>
          <w:tcPr>
            <w:tcW w:type="dxa" w:w="575"/>
            <w:shd w:fill="auto" w:val="clear"/>
          </w:tcPr>
          <w:p w14:paraId="35000000">
            <w:pPr>
              <w:ind/>
              <w:jc w:val="center"/>
            </w:pPr>
            <w:r>
              <w:rPr>
                <w:sz w:val="28"/>
              </w:rPr>
              <w:t>-</w:t>
            </w:r>
          </w:p>
        </w:tc>
        <w:tc>
          <w:tcPr>
            <w:tcW w:type="dxa" w:w="6151"/>
            <w:shd w:fill="auto" w:val="clear"/>
          </w:tcPr>
          <w:p w14:paraId="36000000">
            <w:pPr>
              <w:pStyle w:val="Style_8"/>
              <w:spacing w:after="0" w:line="240" w:lineRule="auto"/>
              <w:ind/>
            </w:pPr>
            <w:r>
              <w:rPr>
                <w:sz w:val="28"/>
              </w:rPr>
              <w:t>Заместитель Главы Администрации Сандовского муниципального округа Тверской области.</w:t>
            </w:r>
          </w:p>
        </w:tc>
      </w:tr>
      <w:tr>
        <w:trPr>
          <w:trHeight w:hRule="atLeast" w:val="321"/>
        </w:trPr>
        <w:tc>
          <w:tcPr>
            <w:tcW w:type="dxa" w:w="3705"/>
            <w:shd w:fill="auto" w:val="clear"/>
          </w:tcPr>
          <w:p w14:paraId="37000000">
            <w:r>
              <w:rPr>
                <w:b w:val="1"/>
                <w:sz w:val="28"/>
              </w:rPr>
              <w:t>Секретарь Единой комиссии:</w:t>
            </w:r>
          </w:p>
        </w:tc>
        <w:tc>
          <w:tcPr>
            <w:tcW w:type="dxa" w:w="575"/>
            <w:shd w:fill="auto" w:val="clear"/>
          </w:tcPr>
          <w:p w14:paraId="38000000">
            <w:pPr>
              <w:ind/>
              <w:jc w:val="center"/>
            </w:pPr>
          </w:p>
        </w:tc>
        <w:tc>
          <w:tcPr>
            <w:tcW w:type="dxa" w:w="6151"/>
            <w:shd w:fill="auto" w:val="clear"/>
          </w:tcPr>
          <w:p w14:paraId="39000000">
            <w:pPr>
              <w:pStyle w:val="Style_8"/>
              <w:spacing w:after="0" w:line="240" w:lineRule="auto"/>
              <w:ind/>
            </w:pPr>
          </w:p>
        </w:tc>
      </w:tr>
      <w:tr>
        <w:trPr>
          <w:trHeight w:hRule="atLeast" w:val="616"/>
        </w:trPr>
        <w:tc>
          <w:tcPr>
            <w:tcW w:type="dxa" w:w="3705"/>
            <w:shd w:fill="auto" w:val="clear"/>
          </w:tcPr>
          <w:p w14:paraId="3A000000">
            <w:pPr>
              <w:pStyle w:val="Style_8"/>
              <w:spacing w:after="0" w:line="240" w:lineRule="auto"/>
              <w:ind/>
            </w:pPr>
            <w:r>
              <w:rPr>
                <w:sz w:val="28"/>
              </w:rPr>
              <w:t>Шурупова Ольга Викторовна</w:t>
            </w:r>
          </w:p>
        </w:tc>
        <w:tc>
          <w:tcPr>
            <w:tcW w:type="dxa" w:w="575"/>
            <w:shd w:fill="auto" w:val="clear"/>
          </w:tcPr>
          <w:p w14:paraId="3B000000">
            <w:pPr>
              <w:pStyle w:val="Style_8"/>
              <w:spacing w:after="0" w:line="240" w:lineRule="auto"/>
              <w:ind/>
              <w:jc w:val="center"/>
            </w:pPr>
            <w:r>
              <w:rPr>
                <w:sz w:val="28"/>
              </w:rPr>
              <w:t>-</w:t>
            </w:r>
          </w:p>
        </w:tc>
        <w:tc>
          <w:tcPr>
            <w:tcW w:type="dxa" w:w="6151"/>
            <w:shd w:fill="auto" w:val="clear"/>
          </w:tcPr>
          <w:p w14:paraId="3C000000">
            <w:pPr>
              <w:pStyle w:val="Style_8"/>
              <w:spacing w:after="0" w:line="240" w:lineRule="auto"/>
              <w:ind/>
            </w:pPr>
            <w:r>
              <w:rPr>
                <w:sz w:val="28"/>
              </w:rPr>
              <w:t>Заведующий отделом экономики Администрации Сандовского муниципального округа Тверской области.</w:t>
            </w:r>
            <w:r>
              <w:t xml:space="preserve"> </w:t>
            </w:r>
          </w:p>
        </w:tc>
      </w:tr>
      <w:tr>
        <w:trPr>
          <w:trHeight w:hRule="atLeast" w:val="321"/>
        </w:trPr>
        <w:tc>
          <w:tcPr>
            <w:tcW w:type="dxa" w:w="3705"/>
            <w:shd w:fill="auto" w:val="clear"/>
          </w:tcPr>
          <w:p w14:paraId="3D000000">
            <w:r>
              <w:rPr>
                <w:b w:val="1"/>
                <w:sz w:val="28"/>
              </w:rPr>
              <w:t>Члены Единой комиссии:</w:t>
            </w:r>
          </w:p>
        </w:tc>
        <w:tc>
          <w:tcPr>
            <w:tcW w:type="dxa" w:w="575"/>
            <w:shd w:fill="auto" w:val="clear"/>
          </w:tcPr>
          <w:p w14:paraId="3E000000">
            <w:pPr>
              <w:pStyle w:val="Style_8"/>
              <w:spacing w:after="0" w:line="240" w:lineRule="auto"/>
              <w:ind/>
              <w:jc w:val="center"/>
            </w:pPr>
          </w:p>
        </w:tc>
        <w:tc>
          <w:tcPr>
            <w:tcW w:type="dxa" w:w="6151"/>
            <w:shd w:fill="auto" w:val="clear"/>
          </w:tcPr>
          <w:p w14:paraId="3F000000">
            <w:pPr>
              <w:pStyle w:val="Style_8"/>
              <w:spacing w:after="0" w:line="240" w:lineRule="auto"/>
              <w:ind/>
            </w:pPr>
          </w:p>
        </w:tc>
      </w:tr>
      <w:tr>
        <w:trPr>
          <w:trHeight w:hRule="atLeast" w:val="321"/>
        </w:trPr>
        <w:tc>
          <w:tcPr>
            <w:tcW w:type="dxa" w:w="3705"/>
            <w:shd w:fill="auto" w:val="clear"/>
          </w:tcPr>
          <w:p w14:paraId="40000000">
            <w:pPr>
              <w:rPr>
                <w:sz w:val="28"/>
              </w:rPr>
            </w:pPr>
            <w:r>
              <w:rPr>
                <w:sz w:val="28"/>
              </w:rPr>
              <w:t>Журавлева Светлана Ивановна</w:t>
            </w:r>
          </w:p>
        </w:tc>
        <w:tc>
          <w:tcPr>
            <w:tcW w:type="dxa" w:w="575"/>
            <w:shd w:fill="auto" w:val="clear"/>
          </w:tcPr>
          <w:p w14:paraId="41000000">
            <w:pPr>
              <w:pStyle w:val="Style_8"/>
              <w:spacing w:after="0" w:line="240" w:lineRule="auto"/>
              <w:ind/>
              <w:jc w:val="center"/>
            </w:pPr>
            <w:r>
              <w:rPr>
                <w:sz w:val="28"/>
              </w:rPr>
              <w:t>-</w:t>
            </w:r>
          </w:p>
        </w:tc>
        <w:tc>
          <w:tcPr>
            <w:tcW w:type="dxa" w:w="6151"/>
            <w:shd w:fill="auto" w:val="clear"/>
          </w:tcPr>
          <w:p w14:paraId="42000000">
            <w:pPr>
              <w:pStyle w:val="Style_8"/>
              <w:spacing w:after="0"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Главный специалист отдела экономики Администрации Сандовского муниципального округа Тверской области;</w:t>
            </w:r>
          </w:p>
        </w:tc>
      </w:tr>
      <w:tr>
        <w:trPr>
          <w:trHeight w:hRule="atLeast" w:val="321"/>
        </w:trPr>
        <w:tc>
          <w:tcPr>
            <w:tcW w:type="dxa" w:w="3705"/>
            <w:shd w:fill="auto" w:val="clear"/>
          </w:tcPr>
          <w:p w14:paraId="43000000">
            <w:pPr>
              <w:rPr>
                <w:sz w:val="28"/>
              </w:rPr>
            </w:pPr>
          </w:p>
          <w:p w14:paraId="44000000">
            <w:r>
              <w:rPr>
                <w:sz w:val="28"/>
              </w:rPr>
              <w:t>Голенкова Марина Анатольевна</w:t>
            </w:r>
          </w:p>
        </w:tc>
        <w:tc>
          <w:tcPr>
            <w:tcW w:type="dxa" w:w="575"/>
            <w:shd w:fill="auto" w:val="clear"/>
          </w:tcPr>
          <w:p w14:paraId="45000000">
            <w:pPr>
              <w:pStyle w:val="Style_8"/>
              <w:spacing w:after="0" w:line="240" w:lineRule="auto"/>
              <w:ind/>
              <w:jc w:val="center"/>
              <w:rPr>
                <w:sz w:val="28"/>
              </w:rPr>
            </w:pPr>
          </w:p>
          <w:p w14:paraId="46000000">
            <w:pPr>
              <w:pStyle w:val="Style_8"/>
              <w:spacing w:after="0" w:line="240" w:lineRule="auto"/>
              <w:ind/>
              <w:jc w:val="center"/>
            </w:pPr>
            <w:r>
              <w:rPr>
                <w:sz w:val="28"/>
              </w:rPr>
              <w:t>-</w:t>
            </w:r>
          </w:p>
        </w:tc>
        <w:tc>
          <w:tcPr>
            <w:tcW w:type="dxa" w:w="6151"/>
            <w:shd w:fill="auto" w:val="clear"/>
          </w:tcPr>
          <w:p w14:paraId="47000000">
            <w:pPr>
              <w:pStyle w:val="Style_8"/>
              <w:spacing w:after="0" w:line="240" w:lineRule="auto"/>
              <w:ind/>
              <w:jc w:val="both"/>
              <w:rPr>
                <w:sz w:val="28"/>
              </w:rPr>
            </w:pPr>
          </w:p>
          <w:p w14:paraId="48000000">
            <w:pPr>
              <w:pStyle w:val="Style_8"/>
              <w:spacing w:after="0" w:line="240" w:lineRule="auto"/>
              <w:ind/>
              <w:jc w:val="both"/>
            </w:pPr>
            <w:r>
              <w:rPr>
                <w:sz w:val="28"/>
              </w:rPr>
              <w:t>Главный бухгалтер МУК «Сандовская централизованная библиотечная система»</w:t>
            </w:r>
            <w:r>
              <w:rPr>
                <w:sz w:val="28"/>
              </w:rPr>
              <w:t>;</w:t>
            </w:r>
          </w:p>
          <w:p w14:paraId="49000000">
            <w:pPr>
              <w:pStyle w:val="Style_8"/>
              <w:spacing w:after="0" w:line="240" w:lineRule="auto"/>
              <w:ind/>
            </w:pPr>
          </w:p>
        </w:tc>
      </w:tr>
      <w:tr>
        <w:trPr>
          <w:trHeight w:hRule="atLeast" w:val="321"/>
        </w:trPr>
        <w:tc>
          <w:tcPr>
            <w:tcW w:type="dxa" w:w="3705"/>
            <w:shd w:fill="auto" w:val="clear"/>
          </w:tcPr>
          <w:p w14:paraId="4A000000">
            <w:pPr>
              <w:rPr>
                <w:sz w:val="28"/>
              </w:rPr>
            </w:pPr>
            <w:r>
              <w:rPr>
                <w:sz w:val="28"/>
              </w:rPr>
              <w:t>Щеглова Елена</w:t>
            </w:r>
          </w:p>
          <w:p w14:paraId="4B000000">
            <w:r>
              <w:rPr>
                <w:sz w:val="28"/>
              </w:rPr>
              <w:t>Геннадьевна</w:t>
            </w:r>
          </w:p>
          <w:p w14:paraId="4C000000"/>
        </w:tc>
        <w:tc>
          <w:tcPr>
            <w:tcW w:type="dxa" w:w="575"/>
            <w:shd w:fill="auto" w:val="clear"/>
          </w:tcPr>
          <w:p w14:paraId="4D000000">
            <w:pPr>
              <w:pStyle w:val="Style_8"/>
              <w:spacing w:after="0" w:line="240" w:lineRule="auto"/>
              <w:ind/>
              <w:jc w:val="center"/>
            </w:pPr>
            <w:r>
              <w:rPr>
                <w:sz w:val="28"/>
              </w:rPr>
              <w:t>-</w:t>
            </w:r>
          </w:p>
        </w:tc>
        <w:tc>
          <w:tcPr>
            <w:tcW w:type="dxa" w:w="6151"/>
            <w:shd w:fill="auto" w:val="clear"/>
          </w:tcPr>
          <w:p w14:paraId="4E000000">
            <w:r>
              <w:rPr>
                <w:sz w:val="28"/>
              </w:rPr>
              <w:t>Бухгалтер МБОУ Сандовская СОШ.</w:t>
            </w:r>
          </w:p>
        </w:tc>
      </w:tr>
    </w:tbl>
    <w:p w14:paraId="4F000000">
      <w:pPr>
        <w:ind/>
        <w:jc w:val="center"/>
        <w:rPr>
          <w:b w:val="1"/>
          <w:sz w:val="28"/>
        </w:rPr>
      </w:pPr>
    </w:p>
    <w:p w14:paraId="50000000">
      <w:pPr>
        <w:widowControl w:val="0"/>
        <w:ind/>
        <w:rPr>
          <w:sz w:val="28"/>
        </w:rPr>
      </w:pPr>
    </w:p>
    <w:p w14:paraId="51000000">
      <w:pPr>
        <w:widowControl w:val="0"/>
        <w:ind/>
        <w:rPr>
          <w:sz w:val="28"/>
        </w:rPr>
      </w:pPr>
      <w:r>
        <w:rPr>
          <w:sz w:val="28"/>
        </w:rPr>
        <w:t>Управляющий делами</w:t>
      </w:r>
    </w:p>
    <w:p w14:paraId="52000000">
      <w:pPr>
        <w:widowControl w:val="0"/>
        <w:ind/>
        <w:rPr>
          <w:sz w:val="28"/>
        </w:rPr>
      </w:pPr>
      <w:r>
        <w:rPr>
          <w:sz w:val="28"/>
        </w:rPr>
        <w:t>Администрации</w:t>
      </w:r>
      <w:r>
        <w:rPr>
          <w:sz w:val="28"/>
        </w:rPr>
        <w:t xml:space="preserve"> Сандовского муниципального округа                           </w:t>
      </w:r>
      <w:r>
        <w:rPr>
          <w:sz w:val="28"/>
        </w:rPr>
        <w:t>Г.И.Горохова</w:t>
      </w:r>
    </w:p>
    <w:p w14:paraId="53000000">
      <w:r>
        <w:br w:type="page"/>
      </w:r>
    </w:p>
    <w:p w14:paraId="54000000">
      <w:pPr>
        <w:pStyle w:val="Style_6"/>
        <w:ind/>
        <w:jc w:val="center"/>
        <w:rPr>
          <w:rFonts w:ascii="Times New Roman" w:hAnsi="Times New Roman"/>
          <w:b w:val="1"/>
          <w:sz w:val="28"/>
        </w:rPr>
      </w:pPr>
      <w:r>
        <mc:AlternateContent>
          <mc:Choice Requires="wps">
  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3589020</wp:posOffset>
                </wp:positionH>
                <wp:positionV relativeFrom="paragraph">
                  <wp:posOffset>-428625</wp:posOffset>
                </wp:positionV>
                <wp:extent cx="2728595" cy="1372235"/>
                <wp:wrapNone/>
                <wp:docPr id="4" name="Picture 4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2728595" cy="1372235"/>
                        </a:xfrm>
                        <a:custGeom>
                          <a:avLst/>
                          <a:gdLst>
                            <a:gd fmla="+- 21600 0 0" name="f0"/>
                            <a:gd fmla="+- 0 21600 0" name="f1"/>
                          </a:gdLst>
                          <a:rect b="b" l="l" r="r" t="t"/>
                          <a:pathLst>
                            <a:path fill="norm" h="21600" stroke="true" w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f0" y="f1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5000000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Приложение </w:t>
                            </w:r>
                            <w:r>
                              <w:rPr>
                                <w:sz w:val="28"/>
                              </w:rPr>
                              <w:t>2</w:t>
                            </w:r>
                          </w:p>
                          <w:p w14:paraId="56000000">
                            <w:pPr>
                              <w:widowControl w:val="0"/>
                              <w:ind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к Постановлению  Администрации Сандовского муниципального округа </w:t>
                            </w:r>
                            <w:r>
                              <w:rPr>
                                <w:sz w:val="28"/>
                              </w:rPr>
                              <w:t xml:space="preserve">Тверской области </w:t>
                            </w:r>
                          </w:p>
                          <w:p w14:paraId="57000000">
                            <w:pPr>
                              <w:widowControl w:val="0"/>
                              <w:ind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от 16.03.2021 № 107</w:t>
                            </w:r>
                          </w:p>
                          <w:p w14:paraId="58000000"/>
                        </w:txbxContent>
                      </wps:txbx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59000000">
      <w:pPr>
        <w:pStyle w:val="Style_6"/>
        <w:ind/>
        <w:jc w:val="center"/>
        <w:rPr>
          <w:rFonts w:ascii="Times New Roman" w:hAnsi="Times New Roman"/>
          <w:b w:val="1"/>
          <w:sz w:val="28"/>
        </w:rPr>
      </w:pPr>
    </w:p>
    <w:p w14:paraId="5A000000">
      <w:pPr>
        <w:pStyle w:val="Style_6"/>
        <w:ind/>
        <w:jc w:val="center"/>
        <w:rPr>
          <w:rFonts w:ascii="Times New Roman" w:hAnsi="Times New Roman"/>
          <w:b w:val="1"/>
          <w:sz w:val="28"/>
        </w:rPr>
      </w:pPr>
    </w:p>
    <w:p w14:paraId="5B000000">
      <w:pPr>
        <w:pStyle w:val="Style_6"/>
        <w:ind/>
        <w:jc w:val="center"/>
        <w:rPr>
          <w:rFonts w:ascii="Times New Roman" w:hAnsi="Times New Roman"/>
          <w:b w:val="1"/>
          <w:sz w:val="28"/>
        </w:rPr>
      </w:pPr>
    </w:p>
    <w:p w14:paraId="5C000000">
      <w:pPr>
        <w:pStyle w:val="Style_6"/>
        <w:ind/>
        <w:jc w:val="center"/>
        <w:rPr>
          <w:rFonts w:ascii="Times New Roman" w:hAnsi="Times New Roman"/>
          <w:b w:val="1"/>
          <w:sz w:val="28"/>
        </w:rPr>
      </w:pPr>
    </w:p>
    <w:p w14:paraId="5D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ПОРЯДОК</w:t>
      </w:r>
      <w:r>
        <w:rPr>
          <w:b w:val="1"/>
          <w:sz w:val="28"/>
        </w:rPr>
        <w:t xml:space="preserve"> РАБОТЫ</w:t>
      </w:r>
    </w:p>
    <w:p w14:paraId="5E000000">
      <w:pPr>
        <w:pStyle w:val="Style_6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ЕДИНОЙ КОМИССИИ ПО ОСУЩЕСТВЛЕНИЮ ЗАКУПОК ДЛЯ НУЖД МУНИЦИПАЛЬНЫХ ЗАКАЗЧИКОВ И БЮДЖЕТНЫХ УЧРЕЖДЕНИЙ   САНДОВСКОГО МУНИЦИПАЛЬНОГО ОКРУГА ТВЕРСКОЙ ОБЛАСТИ</w:t>
      </w:r>
    </w:p>
    <w:p w14:paraId="5F000000">
      <w:pPr>
        <w:pStyle w:val="Style_6"/>
        <w:ind/>
        <w:jc w:val="center"/>
        <w:rPr>
          <w:rFonts w:ascii="Times New Roman" w:hAnsi="Times New Roman"/>
          <w:b w:val="1"/>
          <w:sz w:val="28"/>
        </w:rPr>
      </w:pPr>
    </w:p>
    <w:p w14:paraId="60000000">
      <w:pPr>
        <w:ind/>
        <w:jc w:val="center"/>
        <w:outlineLvl w:val="1"/>
        <w:rPr>
          <w:sz w:val="28"/>
        </w:rPr>
      </w:pPr>
      <w:bookmarkStart w:id="2" w:name="dst100029"/>
      <w:bookmarkEnd w:id="2"/>
      <w:r>
        <w:rPr>
          <w:b w:val="1"/>
          <w:sz w:val="28"/>
        </w:rPr>
        <w:t>I. Общие положения</w:t>
      </w:r>
    </w:p>
    <w:p w14:paraId="61000000">
      <w:pPr>
        <w:ind w:firstLine="540"/>
        <w:jc w:val="both"/>
        <w:rPr>
          <w:sz w:val="28"/>
        </w:rPr>
      </w:pPr>
      <w:bookmarkStart w:id="3" w:name="dst100030"/>
      <w:bookmarkEnd w:id="3"/>
      <w:r>
        <w:rPr>
          <w:sz w:val="28"/>
        </w:rPr>
        <w:t>1. Настоящ</w:t>
      </w:r>
      <w:r>
        <w:rPr>
          <w:sz w:val="28"/>
        </w:rPr>
        <w:t>ий</w:t>
      </w:r>
      <w:r>
        <w:rPr>
          <w:sz w:val="28"/>
        </w:rPr>
        <w:t xml:space="preserve"> П</w:t>
      </w:r>
      <w:r>
        <w:rPr>
          <w:sz w:val="28"/>
        </w:rPr>
        <w:t>орядок</w:t>
      </w:r>
      <w:r>
        <w:rPr>
          <w:sz w:val="28"/>
        </w:rPr>
        <w:t xml:space="preserve"> </w:t>
      </w:r>
      <w:r>
        <w:rPr>
          <w:sz w:val="28"/>
        </w:rPr>
        <w:t xml:space="preserve">работы </w:t>
      </w:r>
      <w:r>
        <w:rPr>
          <w:sz w:val="28"/>
        </w:rPr>
        <w:t xml:space="preserve">Единой комиссии по осуществлению закупок для нужд </w:t>
      </w:r>
      <w:r>
        <w:rPr>
          <w:sz w:val="28"/>
        </w:rPr>
        <w:t>муниципальных заказчиков и бюджетных учреждений Сандовского муниципального округа Тверской области</w:t>
      </w:r>
      <w:r>
        <w:rPr>
          <w:sz w:val="28"/>
        </w:rPr>
        <w:t xml:space="preserve"> (далее - </w:t>
      </w:r>
      <w:r>
        <w:rPr>
          <w:sz w:val="28"/>
        </w:rPr>
        <w:t>Порядок</w:t>
      </w:r>
      <w:r>
        <w:rPr>
          <w:sz w:val="28"/>
        </w:rPr>
        <w:t xml:space="preserve">, Единая комиссия соответственно) разработан в соответствии с Федеральным </w:t>
      </w:r>
      <w:r>
        <w:rPr>
          <w:sz w:val="28"/>
        </w:rPr>
        <w:fldChar w:fldCharType="begin"/>
      </w:r>
      <w:r>
        <w:rPr>
          <w:sz w:val="28"/>
        </w:rPr>
        <w:instrText>HYPERLINK "http://www.consultant.ru/document/cons_doc_LAW_356065/b64e0c2e16f5016ebbfd89affc9ba333cc094b20/" \l "dst100469"</w:instrText>
      </w:r>
      <w:r>
        <w:rPr>
          <w:sz w:val="28"/>
        </w:rPr>
        <w:fldChar w:fldCharType="separate"/>
      </w:r>
      <w:r>
        <w:rPr>
          <w:sz w:val="28"/>
        </w:rPr>
        <w:t>законом</w:t>
      </w:r>
      <w:r>
        <w:rPr>
          <w:sz w:val="28"/>
        </w:rPr>
        <w:fldChar w:fldCharType="end"/>
      </w:r>
      <w:r>
        <w:rPr>
          <w:sz w:val="28"/>
        </w:rPr>
        <w:t xml:space="preserve"> от 5 апреля 2013 г. N 44-ФЗ «</w:t>
      </w:r>
      <w:r>
        <w:rPr>
          <w:sz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</w:rPr>
        <w:t>»</w:t>
      </w:r>
      <w:r>
        <w:rPr>
          <w:sz w:val="28"/>
        </w:rPr>
        <w:t xml:space="preserve"> (далее - Федеральный закон N 44-ФЗ).</w:t>
      </w:r>
    </w:p>
    <w:p w14:paraId="62000000">
      <w:pPr>
        <w:ind w:firstLine="540"/>
        <w:jc w:val="both"/>
        <w:rPr>
          <w:sz w:val="28"/>
        </w:rPr>
      </w:pPr>
      <w:bookmarkStart w:id="4" w:name="dst100031"/>
      <w:bookmarkEnd w:id="4"/>
      <w:r>
        <w:rPr>
          <w:sz w:val="28"/>
        </w:rPr>
        <w:t>2. Порядок определяет цели создания, принципы, порядок формирования и работы Единой комиссии, права и обязанности ее членов, а также функции Единой комиссии.</w:t>
      </w:r>
    </w:p>
    <w:p w14:paraId="63000000">
      <w:pPr>
        <w:ind w:firstLine="540"/>
        <w:jc w:val="both"/>
        <w:rPr>
          <w:sz w:val="28"/>
        </w:rPr>
      </w:pPr>
      <w:bookmarkStart w:id="5" w:name="dst100032"/>
      <w:bookmarkEnd w:id="5"/>
      <w:r>
        <w:rPr>
          <w:sz w:val="28"/>
        </w:rPr>
        <w:t xml:space="preserve">3. Единая комиссия в процессе своей деятельности руководствуется Федеральным </w:t>
      </w:r>
      <w:r>
        <w:rPr>
          <w:sz w:val="28"/>
        </w:rPr>
        <w:fldChar w:fldCharType="begin"/>
      </w:r>
      <w:r>
        <w:rPr>
          <w:sz w:val="28"/>
        </w:rPr>
        <w:instrText>HYPERLINK "http://www.consultant.ru/document/cons_doc_LAW_356065/" \l "dst0"</w:instrText>
      </w:r>
      <w:r>
        <w:rPr>
          <w:sz w:val="28"/>
        </w:rPr>
        <w:fldChar w:fldCharType="separate"/>
      </w:r>
      <w:r>
        <w:rPr>
          <w:sz w:val="28"/>
        </w:rPr>
        <w:t>законом</w:t>
      </w:r>
      <w:r>
        <w:rPr>
          <w:sz w:val="28"/>
        </w:rPr>
        <w:fldChar w:fldCharType="end"/>
      </w:r>
      <w:r>
        <w:rPr>
          <w:sz w:val="28"/>
        </w:rPr>
        <w:t xml:space="preserve"> N 44-ФЗ, Федеральным </w:t>
      </w:r>
      <w:r>
        <w:rPr>
          <w:sz w:val="28"/>
        </w:rPr>
        <w:fldChar w:fldCharType="begin"/>
      </w:r>
      <w:r>
        <w:rPr>
          <w:sz w:val="28"/>
        </w:rPr>
        <w:instrText>HYPERLINK "http://www.consultant.ru/document/cons_doc_LAW_371747/" \l "dst0"</w:instrText>
      </w:r>
      <w:r>
        <w:rPr>
          <w:sz w:val="28"/>
        </w:rPr>
        <w:fldChar w:fldCharType="separate"/>
      </w:r>
      <w:r>
        <w:rPr>
          <w:sz w:val="28"/>
        </w:rPr>
        <w:t>законом</w:t>
      </w:r>
      <w:r>
        <w:rPr>
          <w:sz w:val="28"/>
        </w:rPr>
        <w:fldChar w:fldCharType="end"/>
      </w:r>
      <w:r>
        <w:rPr>
          <w:sz w:val="28"/>
        </w:rPr>
        <w:t xml:space="preserve"> от 26 июля 2006 г. N 135-ФЗ «О защите конкуренции»</w:t>
      </w:r>
      <w:r>
        <w:rPr>
          <w:sz w:val="28"/>
        </w:rPr>
        <w:t>, иными федеральными законами, нормативными правовыми актами Президента Российской Федерации и Пра</w:t>
      </w:r>
      <w:r>
        <w:rPr>
          <w:sz w:val="28"/>
        </w:rPr>
        <w:t xml:space="preserve">вительства Российской Федерации, Тверской области </w:t>
      </w:r>
      <w:r>
        <w:rPr>
          <w:sz w:val="28"/>
        </w:rPr>
        <w:t xml:space="preserve">и </w:t>
      </w:r>
      <w:r>
        <w:rPr>
          <w:sz w:val="28"/>
        </w:rPr>
        <w:t>Порядком</w:t>
      </w:r>
      <w:r>
        <w:rPr>
          <w:sz w:val="28"/>
        </w:rPr>
        <w:t>.</w:t>
      </w:r>
    </w:p>
    <w:p w14:paraId="64000000">
      <w:pPr>
        <w:ind/>
        <w:jc w:val="center"/>
        <w:outlineLvl w:val="1"/>
        <w:rPr>
          <w:sz w:val="28"/>
        </w:rPr>
      </w:pPr>
      <w:bookmarkStart w:id="6" w:name="dst100033"/>
      <w:bookmarkEnd w:id="6"/>
      <w:r>
        <w:rPr>
          <w:b w:val="1"/>
          <w:sz w:val="28"/>
        </w:rPr>
        <w:t>II. Цели создания, принципы работы и функции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Единой комиссии</w:t>
      </w:r>
    </w:p>
    <w:p w14:paraId="65000000">
      <w:pPr>
        <w:ind w:firstLine="540"/>
        <w:jc w:val="both"/>
        <w:rPr>
          <w:sz w:val="28"/>
        </w:rPr>
      </w:pPr>
      <w:bookmarkStart w:id="7" w:name="dst100034"/>
      <w:bookmarkEnd w:id="7"/>
      <w:r>
        <w:rPr>
          <w:sz w:val="28"/>
        </w:rPr>
        <w:t>4. Единая комиссия создается для определения поставщиков (подрядчиков, исполнителей), за исключением осуществления закупки у единственного поставщика (подрядчика, исполнителя).</w:t>
      </w:r>
    </w:p>
    <w:p w14:paraId="66000000">
      <w:pPr>
        <w:ind w:firstLine="540"/>
        <w:jc w:val="both"/>
        <w:rPr>
          <w:sz w:val="28"/>
        </w:rPr>
      </w:pPr>
      <w:bookmarkStart w:id="8" w:name="dst100035"/>
      <w:bookmarkEnd w:id="8"/>
      <w:r>
        <w:rPr>
          <w:sz w:val="28"/>
        </w:rPr>
        <w:t xml:space="preserve">5. Единая комиссия в своей работе основывается на принципах открытости, прозрачности информации о контрактной системе в сфере закупок, обеспечения конкуренции, профессионализма заказчиков, единства контрактной системы в сфере закупок, ответственности за результативность обеспечения </w:t>
      </w:r>
      <w:r>
        <w:rPr>
          <w:sz w:val="28"/>
        </w:rPr>
        <w:t>муниципальных</w:t>
      </w:r>
      <w:r>
        <w:rPr>
          <w:sz w:val="28"/>
        </w:rPr>
        <w:t xml:space="preserve"> нужд, эффективности осуществления закупок.</w:t>
      </w:r>
    </w:p>
    <w:p w14:paraId="67000000">
      <w:pPr>
        <w:ind w:firstLine="540"/>
        <w:jc w:val="both"/>
        <w:rPr>
          <w:sz w:val="28"/>
        </w:rPr>
      </w:pPr>
      <w:bookmarkStart w:id="9" w:name="dst100036"/>
      <w:bookmarkEnd w:id="9"/>
      <w:r>
        <w:rPr>
          <w:sz w:val="28"/>
        </w:rPr>
        <w:t xml:space="preserve">6. Единая комиссия выполняет функции по определению поставщиков, (подрядчиков, исполнителей) путем проведения, в том числе в электронной форме, конкурсов, аукционов, запросов котировок, запросов предложений в соответствии с Федеральным </w:t>
      </w:r>
      <w:r>
        <w:rPr>
          <w:sz w:val="28"/>
        </w:rPr>
        <w:fldChar w:fldCharType="begin"/>
      </w:r>
      <w:r>
        <w:rPr>
          <w:sz w:val="28"/>
        </w:rPr>
        <w:instrText>HYPERLINK "http://www.consultant.ru/document/cons_doc_LAW_356065/" \l "dst0"</w:instrText>
      </w:r>
      <w:r>
        <w:rPr>
          <w:sz w:val="28"/>
        </w:rPr>
        <w:fldChar w:fldCharType="separate"/>
      </w:r>
      <w:r>
        <w:rPr>
          <w:sz w:val="28"/>
        </w:rPr>
        <w:t>законом</w:t>
      </w:r>
      <w:r>
        <w:rPr>
          <w:sz w:val="28"/>
        </w:rPr>
        <w:fldChar w:fldCharType="end"/>
      </w:r>
      <w:r>
        <w:rPr>
          <w:sz w:val="28"/>
        </w:rPr>
        <w:t xml:space="preserve"> N 44-ФЗ:</w:t>
      </w:r>
    </w:p>
    <w:p w14:paraId="68000000">
      <w:pPr>
        <w:ind w:firstLine="540"/>
        <w:jc w:val="both"/>
        <w:rPr>
          <w:sz w:val="28"/>
        </w:rPr>
      </w:pPr>
      <w:bookmarkStart w:id="10" w:name="dst100037"/>
      <w:bookmarkEnd w:id="10"/>
      <w:r>
        <w:rPr>
          <w:sz w:val="28"/>
        </w:rPr>
        <w:t>1) рассматривает и оценивает заявки участников закупки;</w:t>
      </w:r>
    </w:p>
    <w:p w14:paraId="69000000">
      <w:pPr>
        <w:ind w:firstLine="540"/>
        <w:jc w:val="both"/>
        <w:rPr>
          <w:sz w:val="28"/>
        </w:rPr>
      </w:pPr>
      <w:bookmarkStart w:id="11" w:name="dst100038"/>
      <w:bookmarkEnd w:id="11"/>
      <w:r>
        <w:rPr>
          <w:sz w:val="28"/>
        </w:rPr>
        <w:t>2) определяет победителя закупки;</w:t>
      </w:r>
    </w:p>
    <w:p w14:paraId="6A000000">
      <w:pPr>
        <w:ind w:firstLine="540"/>
        <w:jc w:val="both"/>
        <w:rPr>
          <w:sz w:val="28"/>
        </w:rPr>
      </w:pPr>
      <w:bookmarkStart w:id="12" w:name="dst100039"/>
      <w:bookmarkEnd w:id="12"/>
      <w:r>
        <w:rPr>
          <w:sz w:val="28"/>
        </w:rPr>
        <w:t xml:space="preserve">3) подписывает протоколы работы Единой комиссии, предусмотренные Федеральным </w:t>
      </w:r>
      <w:r>
        <w:rPr>
          <w:sz w:val="28"/>
        </w:rPr>
        <w:fldChar w:fldCharType="begin"/>
      </w:r>
      <w:r>
        <w:rPr>
          <w:sz w:val="28"/>
        </w:rPr>
        <w:instrText>HYPERLINK "http://www.consultant.ru/document/cons_doc_LAW_356065/" \l "dst0"</w:instrText>
      </w:r>
      <w:r>
        <w:rPr>
          <w:sz w:val="28"/>
        </w:rPr>
        <w:fldChar w:fldCharType="separate"/>
      </w:r>
      <w:r>
        <w:rPr>
          <w:sz w:val="28"/>
        </w:rPr>
        <w:t>законом</w:t>
      </w:r>
      <w:r>
        <w:rPr>
          <w:sz w:val="28"/>
        </w:rPr>
        <w:fldChar w:fldCharType="end"/>
      </w:r>
      <w:r>
        <w:rPr>
          <w:sz w:val="28"/>
        </w:rPr>
        <w:t xml:space="preserve"> N 44-ФЗ;</w:t>
      </w:r>
    </w:p>
    <w:p w14:paraId="6B000000">
      <w:pPr>
        <w:ind w:firstLine="540"/>
        <w:jc w:val="both"/>
        <w:rPr>
          <w:sz w:val="28"/>
        </w:rPr>
      </w:pPr>
      <w:bookmarkStart w:id="13" w:name="dst100040"/>
      <w:bookmarkEnd w:id="13"/>
      <w:r>
        <w:rPr>
          <w:sz w:val="28"/>
        </w:rPr>
        <w:t xml:space="preserve">4) выполняет иные функции, предусмотренные Федеральным </w:t>
      </w:r>
      <w:r>
        <w:rPr>
          <w:sz w:val="28"/>
        </w:rPr>
        <w:fldChar w:fldCharType="begin"/>
      </w:r>
      <w:r>
        <w:rPr>
          <w:sz w:val="28"/>
        </w:rPr>
        <w:instrText>HYPERLINK "http://www.consultant.ru/document/cons_doc_LAW_356065/" \l "dst0"</w:instrText>
      </w:r>
      <w:r>
        <w:rPr>
          <w:sz w:val="28"/>
        </w:rPr>
        <w:fldChar w:fldCharType="separate"/>
      </w:r>
      <w:r>
        <w:rPr>
          <w:sz w:val="28"/>
        </w:rPr>
        <w:t>законом</w:t>
      </w:r>
      <w:r>
        <w:rPr>
          <w:sz w:val="28"/>
        </w:rPr>
        <w:fldChar w:fldCharType="end"/>
      </w:r>
      <w:r>
        <w:rPr>
          <w:sz w:val="28"/>
        </w:rPr>
        <w:t xml:space="preserve"> N 44-ФЗ.</w:t>
      </w:r>
    </w:p>
    <w:p w14:paraId="6C000000">
      <w:pPr>
        <w:ind/>
        <w:jc w:val="center"/>
        <w:outlineLvl w:val="1"/>
        <w:rPr>
          <w:sz w:val="28"/>
        </w:rPr>
      </w:pPr>
      <w:bookmarkStart w:id="14" w:name="dst100041"/>
      <w:bookmarkEnd w:id="14"/>
      <w:r>
        <w:rPr>
          <w:b w:val="1"/>
          <w:sz w:val="28"/>
        </w:rPr>
        <w:t>III. Порядок формирования и работы Единой комиссии</w:t>
      </w:r>
    </w:p>
    <w:p w14:paraId="6D000000">
      <w:pPr>
        <w:ind w:firstLine="540"/>
        <w:jc w:val="both"/>
        <w:rPr>
          <w:sz w:val="28"/>
        </w:rPr>
      </w:pPr>
      <w:bookmarkStart w:id="15" w:name="dst100042"/>
      <w:bookmarkEnd w:id="15"/>
      <w:r>
        <w:rPr>
          <w:sz w:val="28"/>
        </w:rPr>
        <w:t>7. Единая комиссия является коллегиальным органом, действующим на постоянной основе, и состоит из председателя Единой комиссии, заместител</w:t>
      </w:r>
      <w:r>
        <w:rPr>
          <w:sz w:val="28"/>
        </w:rPr>
        <w:t>я</w:t>
      </w:r>
      <w:r>
        <w:rPr>
          <w:sz w:val="28"/>
        </w:rPr>
        <w:t xml:space="preserve"> председателя Единой комиссии, секретаря и членов Единой комиссии.</w:t>
      </w:r>
    </w:p>
    <w:p w14:paraId="6E000000">
      <w:pPr>
        <w:ind w:firstLine="540"/>
        <w:jc w:val="both"/>
        <w:rPr>
          <w:sz w:val="28"/>
        </w:rPr>
      </w:pPr>
      <w:bookmarkStart w:id="16" w:name="dst100043"/>
      <w:bookmarkEnd w:id="16"/>
      <w:r>
        <w:rPr>
          <w:sz w:val="28"/>
        </w:rPr>
        <w:t>8. В случае временного отсутствия председателя Единой комиссии его обязанности исполняет заместител</w:t>
      </w:r>
      <w:r>
        <w:rPr>
          <w:sz w:val="28"/>
        </w:rPr>
        <w:t>ь</w:t>
      </w:r>
      <w:r>
        <w:rPr>
          <w:sz w:val="28"/>
        </w:rPr>
        <w:t>.</w:t>
      </w:r>
    </w:p>
    <w:p w14:paraId="6F000000">
      <w:pPr>
        <w:ind w:firstLine="540"/>
        <w:jc w:val="both"/>
        <w:rPr>
          <w:sz w:val="28"/>
        </w:rPr>
      </w:pPr>
      <w:bookmarkStart w:id="17" w:name="dst100044"/>
      <w:bookmarkEnd w:id="17"/>
      <w:r>
        <w:rPr>
          <w:sz w:val="28"/>
        </w:rPr>
        <w:t xml:space="preserve">9. Состав Единой комиссии формируется из </w:t>
      </w:r>
      <w:r>
        <w:rPr>
          <w:sz w:val="28"/>
        </w:rPr>
        <w:t>должностных лиц Администрации Сандовского муниципального округа Тверской области</w:t>
      </w:r>
      <w:r>
        <w:rPr>
          <w:sz w:val="28"/>
        </w:rPr>
        <w:t xml:space="preserve">, </w:t>
      </w:r>
      <w:r>
        <w:rPr>
          <w:sz w:val="28"/>
        </w:rPr>
        <w:t xml:space="preserve">структурных подразделений </w:t>
      </w:r>
      <w:r>
        <w:rPr>
          <w:sz w:val="28"/>
        </w:rPr>
        <w:t xml:space="preserve"> </w:t>
      </w:r>
      <w:r>
        <w:rPr>
          <w:sz w:val="28"/>
        </w:rPr>
        <w:t>Администрации Сандовского муниципального округа Тверской области</w:t>
      </w:r>
      <w:r>
        <w:rPr>
          <w:sz w:val="28"/>
        </w:rPr>
        <w:t>, подведомственных учреждений</w:t>
      </w:r>
      <w:r>
        <w:rPr>
          <w:sz w:val="28"/>
        </w:rPr>
        <w:t xml:space="preserve"> </w:t>
      </w:r>
      <w:r>
        <w:rPr>
          <w:sz w:val="28"/>
        </w:rPr>
        <w:t xml:space="preserve">и утверждается </w:t>
      </w:r>
      <w:r>
        <w:rPr>
          <w:sz w:val="28"/>
        </w:rPr>
        <w:t>Постановлением</w:t>
      </w:r>
      <w:r>
        <w:rPr>
          <w:sz w:val="28"/>
        </w:rPr>
        <w:t>.</w:t>
      </w:r>
    </w:p>
    <w:p w14:paraId="70000000">
      <w:pPr>
        <w:ind w:firstLine="540"/>
        <w:jc w:val="both"/>
        <w:rPr>
          <w:sz w:val="28"/>
        </w:rPr>
      </w:pPr>
      <w:bookmarkStart w:id="18" w:name="dst100045"/>
      <w:bookmarkEnd w:id="18"/>
      <w:bookmarkStart w:id="19" w:name="dst100046"/>
      <w:bookmarkEnd w:id="19"/>
      <w:r>
        <w:rPr>
          <w:sz w:val="28"/>
        </w:rPr>
        <w:t>1</w:t>
      </w:r>
      <w:r>
        <w:rPr>
          <w:sz w:val="28"/>
        </w:rPr>
        <w:t>0</w:t>
      </w:r>
      <w:r>
        <w:rPr>
          <w:sz w:val="28"/>
        </w:rPr>
        <w:t>. Единая комиссия состоит не менее чем из пяти человек.</w:t>
      </w:r>
    </w:p>
    <w:p w14:paraId="71000000">
      <w:pPr>
        <w:ind w:firstLine="540"/>
        <w:jc w:val="both"/>
        <w:rPr>
          <w:sz w:val="28"/>
        </w:rPr>
      </w:pPr>
      <w:bookmarkStart w:id="20" w:name="dst100047"/>
      <w:bookmarkEnd w:id="20"/>
      <w:r>
        <w:rPr>
          <w:sz w:val="28"/>
        </w:rPr>
        <w:t>1</w:t>
      </w:r>
      <w:r>
        <w:rPr>
          <w:sz w:val="28"/>
        </w:rPr>
        <w:t>1</w:t>
      </w:r>
      <w:r>
        <w:rPr>
          <w:sz w:val="28"/>
        </w:rPr>
        <w:t>. В состав Единой комиссии включаются преимущественно лица, прошедшие профессиональную переподготовку или повышение квалификации в сфере закупок, а также лица, обладающие специальными знаниями, относящимися к объекту закупки.</w:t>
      </w:r>
    </w:p>
    <w:p w14:paraId="72000000">
      <w:pPr>
        <w:pStyle w:val="Style_5"/>
        <w:ind w:firstLine="540"/>
        <w:jc w:val="both"/>
        <w:rPr>
          <w:rFonts w:ascii="Times New Roman" w:hAnsi="Times New Roman"/>
          <w:sz w:val="28"/>
        </w:rPr>
      </w:pPr>
      <w:bookmarkStart w:id="21" w:name="dst100048"/>
      <w:bookmarkEnd w:id="21"/>
      <w:r>
        <w:rPr>
          <w:rFonts w:ascii="Times New Roman" w:hAnsi="Times New Roman"/>
          <w:sz w:val="28"/>
        </w:rPr>
        <w:t xml:space="preserve">12. </w:t>
      </w:r>
      <w:bookmarkStart w:id="22" w:name="dst100053"/>
      <w:bookmarkEnd w:id="22"/>
      <w:r>
        <w:rPr>
          <w:rFonts w:ascii="Times New Roman" w:hAnsi="Times New Roman"/>
          <w:sz w:val="28"/>
        </w:rPr>
        <w:t>Членами Е</w:t>
      </w:r>
      <w:r>
        <w:rPr>
          <w:rFonts w:ascii="Times New Roman" w:hAnsi="Times New Roman"/>
          <w:sz w:val="28"/>
        </w:rPr>
        <w:t>диной комиссии не могут быть лица, указанные в части 6 статьи 39 Федерального закона.</w:t>
      </w:r>
    </w:p>
    <w:p w14:paraId="73000000">
      <w:pPr>
        <w:pStyle w:val="Style_5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формировании состава единой комиссии не допускается наличие установленного пунктом 9 части 1 статьи 31 Федерального закона конфликта интересов между участником закупки и членом единой комиссии, под которым понимаются случаи, при которых член единой комиссии состоит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</w:t>
      </w:r>
      <w:r>
        <w:rPr>
          <w:rFonts w:ascii="Times New Roman" w:hAnsi="Times New Roman"/>
          <w:sz w:val="28"/>
        </w:rPr>
        <w:t>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</w:t>
      </w:r>
    </w:p>
    <w:p w14:paraId="74000000">
      <w:pPr>
        <w:ind w:firstLine="540"/>
        <w:jc w:val="both"/>
        <w:rPr>
          <w:sz w:val="28"/>
        </w:rPr>
      </w:pPr>
      <w:r>
        <w:rPr>
          <w:sz w:val="28"/>
        </w:rPr>
        <w:t>1</w:t>
      </w:r>
      <w:r>
        <w:rPr>
          <w:sz w:val="28"/>
        </w:rPr>
        <w:t>3</w:t>
      </w:r>
      <w:r>
        <w:rPr>
          <w:sz w:val="28"/>
        </w:rPr>
        <w:t xml:space="preserve">. В случае выявления в составе Единой комиссии указанных лиц должностное лицо, принявшее решение о создании Единой комиссии, обязано незамедлительно заменить их другими </w:t>
      </w:r>
      <w:r>
        <w:rPr>
          <w:sz w:val="28"/>
        </w:rPr>
        <w:t>должностными лицами Администрации Сандовского муниципального округа Тверской области</w:t>
      </w:r>
      <w:r>
        <w:rPr>
          <w:sz w:val="28"/>
        </w:rPr>
        <w:t>,</w:t>
      </w:r>
      <w:r>
        <w:rPr>
          <w:sz w:val="28"/>
        </w:rPr>
        <w:t xml:space="preserve"> структурных подразделений  Администрации Сандовского муниципального округа Тверской области</w:t>
      </w:r>
      <w:r>
        <w:rPr>
          <w:sz w:val="28"/>
        </w:rPr>
        <w:t>, подведомственных учреждений</w:t>
      </w:r>
      <w:r>
        <w:rPr>
          <w:sz w:val="28"/>
        </w:rPr>
        <w:t>, которые лично не заинтересованы в результатах определения поставщиков (подрядчиков, исполнителей) и на которых не способны оказывать влияние участники закупок, а также физическими лицами, которые не являются непосредственно осуществляющими контроль в сфере закупок должностными лицами контрольных органов в сфере закупок.</w:t>
      </w:r>
    </w:p>
    <w:p w14:paraId="75000000">
      <w:pPr>
        <w:ind w:firstLine="540"/>
        <w:jc w:val="both"/>
        <w:rPr>
          <w:sz w:val="28"/>
        </w:rPr>
      </w:pPr>
      <w:bookmarkStart w:id="23" w:name="dst100054"/>
      <w:bookmarkEnd w:id="23"/>
      <w:r>
        <w:rPr>
          <w:sz w:val="28"/>
        </w:rPr>
        <w:t>1</w:t>
      </w:r>
      <w:r>
        <w:rPr>
          <w:sz w:val="28"/>
        </w:rPr>
        <w:t>4</w:t>
      </w:r>
      <w:r>
        <w:rPr>
          <w:sz w:val="28"/>
        </w:rPr>
        <w:t xml:space="preserve">. Замена члена Единой комиссии допускается только по решению </w:t>
      </w:r>
      <w:r>
        <w:rPr>
          <w:sz w:val="28"/>
        </w:rPr>
        <w:t>Администрации Сандовского муниципального округа Тверской области</w:t>
      </w:r>
      <w:r>
        <w:rPr>
          <w:sz w:val="28"/>
        </w:rPr>
        <w:t xml:space="preserve">, которое </w:t>
      </w:r>
      <w:r>
        <w:rPr>
          <w:sz w:val="28"/>
        </w:rPr>
        <w:t>утверждается</w:t>
      </w:r>
      <w:r>
        <w:rPr>
          <w:sz w:val="28"/>
        </w:rPr>
        <w:t xml:space="preserve"> </w:t>
      </w:r>
      <w:r>
        <w:rPr>
          <w:sz w:val="28"/>
        </w:rPr>
        <w:t>Постановлением.</w:t>
      </w:r>
    </w:p>
    <w:p w14:paraId="76000000">
      <w:pPr>
        <w:ind w:firstLine="540"/>
        <w:jc w:val="both"/>
        <w:rPr>
          <w:sz w:val="28"/>
        </w:rPr>
      </w:pPr>
      <w:bookmarkStart w:id="24" w:name="dst100055"/>
      <w:bookmarkEnd w:id="24"/>
      <w:r>
        <w:rPr>
          <w:sz w:val="28"/>
        </w:rPr>
        <w:t>1</w:t>
      </w:r>
      <w:r>
        <w:rPr>
          <w:sz w:val="28"/>
        </w:rPr>
        <w:t>5</w:t>
      </w:r>
      <w:r>
        <w:rPr>
          <w:sz w:val="28"/>
        </w:rPr>
        <w:t>. Работа Единой комиссии осуществляется на ее заседаниях. Единая комиссия правомочна осуществлять свои функции, если на заседании Единой комиссии присутствует не менее чем пятьдесят процентов от общего числа ее членов.</w:t>
      </w:r>
    </w:p>
    <w:p w14:paraId="77000000">
      <w:pPr>
        <w:ind w:firstLine="540"/>
        <w:jc w:val="both"/>
        <w:rPr>
          <w:sz w:val="28"/>
        </w:rPr>
      </w:pPr>
      <w:bookmarkStart w:id="25" w:name="dst100056"/>
      <w:bookmarkEnd w:id="25"/>
      <w:r>
        <w:rPr>
          <w:sz w:val="28"/>
        </w:rPr>
        <w:t>1</w:t>
      </w:r>
      <w:r>
        <w:rPr>
          <w:sz w:val="28"/>
        </w:rPr>
        <w:t>6</w:t>
      </w:r>
      <w:r>
        <w:rPr>
          <w:sz w:val="28"/>
        </w:rPr>
        <w:t>. Отсутствие члена Единой комиссии на заседании Единой комиссии допускается только по уважительным причинам.</w:t>
      </w:r>
    </w:p>
    <w:p w14:paraId="78000000">
      <w:pPr>
        <w:ind w:firstLine="540"/>
        <w:jc w:val="both"/>
        <w:rPr>
          <w:sz w:val="28"/>
        </w:rPr>
      </w:pPr>
      <w:bookmarkStart w:id="26" w:name="dst100057"/>
      <w:bookmarkEnd w:id="26"/>
      <w:r>
        <w:rPr>
          <w:sz w:val="28"/>
        </w:rPr>
        <w:t>1</w:t>
      </w:r>
      <w:r>
        <w:rPr>
          <w:sz w:val="28"/>
        </w:rPr>
        <w:t>7</w:t>
      </w:r>
      <w:r>
        <w:rPr>
          <w:sz w:val="28"/>
        </w:rPr>
        <w:t>. Решение Единой комиссии принимается простым большинством голосов от числа присутствующих на заседании членов Единой комиссии и оформляется протоколом. При равенстве голосов голос председательствующего на заседании Единой комиссии является решающим. При голосовании каждый член Единой комиссии имеет один голос.</w:t>
      </w:r>
    </w:p>
    <w:p w14:paraId="79000000">
      <w:pPr>
        <w:ind w:firstLine="540"/>
        <w:jc w:val="both"/>
        <w:rPr>
          <w:sz w:val="28"/>
        </w:rPr>
      </w:pPr>
      <w:bookmarkStart w:id="27" w:name="dst100058"/>
      <w:bookmarkEnd w:id="27"/>
      <w:r>
        <w:rPr>
          <w:sz w:val="28"/>
        </w:rPr>
        <w:t>1</w:t>
      </w:r>
      <w:r>
        <w:rPr>
          <w:sz w:val="28"/>
        </w:rPr>
        <w:t>8</w:t>
      </w:r>
      <w:r>
        <w:rPr>
          <w:sz w:val="28"/>
        </w:rPr>
        <w:t>. Голосование осуществляется открыто. Принятие решения членами Единой комиссии путем проведения заочного голосования, а также делегирование членами Единой комиссии своих полномочий иным лицам не допускаются.</w:t>
      </w:r>
    </w:p>
    <w:p w14:paraId="7A000000">
      <w:pPr>
        <w:ind w:firstLine="540"/>
        <w:jc w:val="both"/>
        <w:rPr>
          <w:sz w:val="28"/>
        </w:rPr>
      </w:pPr>
      <w:bookmarkStart w:id="28" w:name="dst100059"/>
      <w:bookmarkEnd w:id="28"/>
      <w:r>
        <w:rPr>
          <w:sz w:val="28"/>
        </w:rPr>
        <w:t>19</w:t>
      </w:r>
      <w:r>
        <w:rPr>
          <w:sz w:val="28"/>
        </w:rPr>
        <w:t>. Дата, время и место заседания Единой комиссии назначаются председателем Единой комиссии.</w:t>
      </w:r>
      <w:bookmarkStart w:id="29" w:name="dst100060"/>
      <w:bookmarkEnd w:id="29"/>
    </w:p>
    <w:p w14:paraId="7B000000">
      <w:pPr>
        <w:ind/>
        <w:jc w:val="center"/>
        <w:rPr>
          <w:sz w:val="28"/>
        </w:rPr>
      </w:pPr>
      <w:r>
        <w:rPr>
          <w:b w:val="1"/>
          <w:sz w:val="28"/>
        </w:rPr>
        <w:t>IV. Права и обязанности членов Единой комиссии</w:t>
      </w:r>
    </w:p>
    <w:p w14:paraId="7C000000">
      <w:pPr>
        <w:ind w:firstLine="540"/>
        <w:jc w:val="both"/>
        <w:rPr>
          <w:sz w:val="28"/>
        </w:rPr>
      </w:pPr>
      <w:bookmarkStart w:id="30" w:name="dst100061"/>
      <w:bookmarkEnd w:id="30"/>
      <w:r>
        <w:rPr>
          <w:sz w:val="28"/>
        </w:rPr>
        <w:t>2</w:t>
      </w:r>
      <w:r>
        <w:rPr>
          <w:sz w:val="28"/>
        </w:rPr>
        <w:t>0</w:t>
      </w:r>
      <w:r>
        <w:rPr>
          <w:sz w:val="28"/>
        </w:rPr>
        <w:t>. Председатель Единой комиссии:</w:t>
      </w:r>
    </w:p>
    <w:p w14:paraId="7D000000">
      <w:pPr>
        <w:ind w:firstLine="540"/>
        <w:jc w:val="both"/>
        <w:rPr>
          <w:sz w:val="28"/>
        </w:rPr>
      </w:pPr>
      <w:bookmarkStart w:id="31" w:name="dst100062"/>
      <w:bookmarkEnd w:id="31"/>
      <w:r>
        <w:rPr>
          <w:sz w:val="28"/>
        </w:rPr>
        <w:t xml:space="preserve">1) осуществляет общее руководство работой Единой комиссии, обеспечивает исполнение </w:t>
      </w:r>
      <w:r>
        <w:rPr>
          <w:sz w:val="28"/>
        </w:rPr>
        <w:t>Порядка</w:t>
      </w:r>
      <w:r>
        <w:rPr>
          <w:sz w:val="28"/>
        </w:rPr>
        <w:t>, реализует права и исполняет обязанности члена Единой комиссии;</w:t>
      </w:r>
    </w:p>
    <w:p w14:paraId="7E000000">
      <w:pPr>
        <w:ind w:firstLine="540"/>
        <w:jc w:val="both"/>
        <w:rPr>
          <w:sz w:val="28"/>
        </w:rPr>
      </w:pPr>
      <w:bookmarkStart w:id="32" w:name="dst100063"/>
      <w:bookmarkEnd w:id="32"/>
      <w:r>
        <w:rPr>
          <w:sz w:val="28"/>
        </w:rPr>
        <w:t>2) открывает и ведет заседание Единой комиссии, объявляет состав присутствующих на заседании членов Единой комиссии;</w:t>
      </w:r>
    </w:p>
    <w:p w14:paraId="7F000000">
      <w:pPr>
        <w:ind w:firstLine="540"/>
        <w:jc w:val="both"/>
        <w:rPr>
          <w:sz w:val="28"/>
        </w:rPr>
      </w:pPr>
      <w:bookmarkStart w:id="33" w:name="dst100064"/>
      <w:bookmarkEnd w:id="33"/>
      <w:r>
        <w:rPr>
          <w:sz w:val="28"/>
        </w:rPr>
        <w:t>3) объявляет заседания правомочными или выносит решение о его переносе из-за отсутствия необходимого количества членов Единой комиссии;</w:t>
      </w:r>
    </w:p>
    <w:p w14:paraId="80000000">
      <w:pPr>
        <w:ind w:firstLine="540"/>
        <w:jc w:val="both"/>
        <w:rPr>
          <w:sz w:val="28"/>
        </w:rPr>
      </w:pPr>
      <w:bookmarkStart w:id="34" w:name="dst100065"/>
      <w:bookmarkEnd w:id="34"/>
      <w:r>
        <w:rPr>
          <w:sz w:val="28"/>
        </w:rPr>
        <w:t>4) в случае необходимости выносит на обсуждение Единой комиссии вопрос о привлечении к работе экспертов;</w:t>
      </w:r>
    </w:p>
    <w:p w14:paraId="81000000">
      <w:pPr>
        <w:ind w:firstLine="540"/>
        <w:jc w:val="both"/>
        <w:rPr>
          <w:sz w:val="28"/>
        </w:rPr>
      </w:pPr>
      <w:bookmarkStart w:id="35" w:name="dst100066"/>
      <w:bookmarkEnd w:id="35"/>
      <w:r>
        <w:rPr>
          <w:sz w:val="28"/>
        </w:rPr>
        <w:t>5) подписывает протоколы, составленные в ходе работы Единой комиссии;</w:t>
      </w:r>
    </w:p>
    <w:p w14:paraId="82000000">
      <w:pPr>
        <w:ind w:firstLine="540"/>
        <w:jc w:val="both"/>
        <w:rPr>
          <w:sz w:val="28"/>
        </w:rPr>
      </w:pPr>
      <w:bookmarkStart w:id="36" w:name="dst100067"/>
      <w:bookmarkEnd w:id="36"/>
      <w:r>
        <w:rPr>
          <w:sz w:val="28"/>
        </w:rPr>
        <w:t>6) извещает лиц, принимающих участие в работе Единой комиссии, о дате, времени и месте заседаний Единой комиссии.</w:t>
      </w:r>
    </w:p>
    <w:p w14:paraId="83000000">
      <w:pPr>
        <w:ind w:firstLine="540"/>
        <w:jc w:val="both"/>
        <w:rPr>
          <w:sz w:val="28"/>
        </w:rPr>
      </w:pPr>
      <w:bookmarkStart w:id="37" w:name="dst100068"/>
      <w:bookmarkEnd w:id="37"/>
      <w:r>
        <w:rPr>
          <w:sz w:val="28"/>
        </w:rPr>
        <w:t>2</w:t>
      </w:r>
      <w:r>
        <w:rPr>
          <w:sz w:val="28"/>
        </w:rPr>
        <w:t>1</w:t>
      </w:r>
      <w:r>
        <w:rPr>
          <w:sz w:val="28"/>
        </w:rPr>
        <w:t>. Заместитель председателя Единой комиссии осуществляет функции председателя Единой комиссии в период его временного отсутствия.</w:t>
      </w:r>
    </w:p>
    <w:p w14:paraId="84000000">
      <w:pPr>
        <w:ind w:firstLine="540"/>
        <w:jc w:val="both"/>
        <w:rPr>
          <w:sz w:val="28"/>
        </w:rPr>
      </w:pPr>
      <w:bookmarkStart w:id="38" w:name="dst100069"/>
      <w:bookmarkEnd w:id="38"/>
      <w:r>
        <w:rPr>
          <w:sz w:val="28"/>
        </w:rPr>
        <w:t>2</w:t>
      </w:r>
      <w:r>
        <w:rPr>
          <w:sz w:val="28"/>
        </w:rPr>
        <w:t>2</w:t>
      </w:r>
      <w:r>
        <w:rPr>
          <w:sz w:val="28"/>
        </w:rPr>
        <w:t>. Члены Единой комиссии имеют право:</w:t>
      </w:r>
    </w:p>
    <w:p w14:paraId="85000000">
      <w:pPr>
        <w:ind w:firstLine="540"/>
        <w:jc w:val="both"/>
        <w:rPr>
          <w:sz w:val="28"/>
        </w:rPr>
      </w:pPr>
      <w:bookmarkStart w:id="39" w:name="dst100070"/>
      <w:bookmarkEnd w:id="39"/>
      <w:r>
        <w:rPr>
          <w:sz w:val="28"/>
        </w:rPr>
        <w:t>1) знакомиться со всеми представленными на рассмотрение документами и сведениями, составляющими заявку на участие в закупке;</w:t>
      </w:r>
    </w:p>
    <w:p w14:paraId="86000000">
      <w:pPr>
        <w:ind w:firstLine="540"/>
        <w:jc w:val="both"/>
        <w:rPr>
          <w:sz w:val="28"/>
        </w:rPr>
      </w:pPr>
      <w:bookmarkStart w:id="40" w:name="dst100071"/>
      <w:bookmarkEnd w:id="40"/>
      <w:r>
        <w:rPr>
          <w:sz w:val="28"/>
        </w:rPr>
        <w:t>2) выступать по вопросам повестки дня на заседаниях Единой комиссии;</w:t>
      </w:r>
    </w:p>
    <w:p w14:paraId="87000000">
      <w:pPr>
        <w:ind w:firstLine="540"/>
        <w:jc w:val="both"/>
        <w:rPr>
          <w:sz w:val="28"/>
        </w:rPr>
      </w:pPr>
      <w:bookmarkStart w:id="41" w:name="dst100072"/>
      <w:bookmarkEnd w:id="41"/>
      <w:bookmarkStart w:id="42" w:name="dst100073"/>
      <w:bookmarkEnd w:id="42"/>
      <w:r>
        <w:rPr>
          <w:sz w:val="28"/>
        </w:rPr>
        <w:t>2</w:t>
      </w:r>
      <w:r>
        <w:rPr>
          <w:sz w:val="28"/>
        </w:rPr>
        <w:t>3</w:t>
      </w:r>
      <w:r>
        <w:rPr>
          <w:sz w:val="28"/>
        </w:rPr>
        <w:t>. Члены Единой комиссии обязаны:</w:t>
      </w:r>
    </w:p>
    <w:p w14:paraId="88000000">
      <w:pPr>
        <w:ind w:firstLine="540"/>
        <w:jc w:val="both"/>
        <w:rPr>
          <w:sz w:val="28"/>
        </w:rPr>
      </w:pPr>
      <w:bookmarkStart w:id="43" w:name="dst100074"/>
      <w:bookmarkEnd w:id="43"/>
      <w:r>
        <w:rPr>
          <w:sz w:val="28"/>
        </w:rPr>
        <w:t>1) присутствовать на заседаниях Единой комиссии, за исключением случаев, вызванных уважительными причинами (временная нетрудоспособность, командировка и другие);</w:t>
      </w:r>
    </w:p>
    <w:p w14:paraId="89000000">
      <w:pPr>
        <w:ind w:firstLine="540"/>
        <w:jc w:val="both"/>
        <w:rPr>
          <w:sz w:val="28"/>
        </w:rPr>
      </w:pPr>
      <w:bookmarkStart w:id="44" w:name="dst100075"/>
      <w:bookmarkEnd w:id="44"/>
      <w:r>
        <w:rPr>
          <w:sz w:val="28"/>
        </w:rPr>
        <w:t xml:space="preserve">2) при проведении заседаний Единой комиссии соблюдать требования Федерального </w:t>
      </w:r>
      <w:r>
        <w:rPr>
          <w:sz w:val="28"/>
        </w:rPr>
        <w:fldChar w:fldCharType="begin"/>
      </w:r>
      <w:r>
        <w:rPr>
          <w:sz w:val="28"/>
        </w:rPr>
        <w:instrText>HYPERLINK "http://www.consultant.ru/document/cons_doc_LAW_356065/" \l "dst0"</w:instrText>
      </w:r>
      <w:r>
        <w:rPr>
          <w:sz w:val="28"/>
        </w:rPr>
        <w:fldChar w:fldCharType="separate"/>
      </w:r>
      <w:r>
        <w:rPr>
          <w:sz w:val="28"/>
        </w:rPr>
        <w:t>закона</w:t>
      </w:r>
      <w:r>
        <w:rPr>
          <w:sz w:val="28"/>
        </w:rPr>
        <w:fldChar w:fldCharType="end"/>
      </w:r>
      <w:r>
        <w:rPr>
          <w:sz w:val="28"/>
        </w:rPr>
        <w:t xml:space="preserve"> N 44-ФЗ;</w:t>
      </w:r>
    </w:p>
    <w:p w14:paraId="8A000000">
      <w:pPr>
        <w:ind w:firstLine="540"/>
        <w:jc w:val="both"/>
        <w:rPr>
          <w:sz w:val="28"/>
        </w:rPr>
      </w:pPr>
      <w:bookmarkStart w:id="45" w:name="dst100076"/>
      <w:bookmarkEnd w:id="45"/>
      <w:r>
        <w:rPr>
          <w:sz w:val="28"/>
        </w:rPr>
        <w:t>3) принимать решения в пределах своей компетенции;</w:t>
      </w:r>
    </w:p>
    <w:p w14:paraId="8B000000">
      <w:pPr>
        <w:ind w:firstLine="540"/>
        <w:jc w:val="both"/>
        <w:rPr>
          <w:sz w:val="28"/>
        </w:rPr>
      </w:pPr>
      <w:bookmarkStart w:id="46" w:name="dst100077"/>
      <w:bookmarkEnd w:id="46"/>
      <w:r>
        <w:rPr>
          <w:sz w:val="28"/>
        </w:rPr>
        <w:t>4) подписывать протоколы, составленные в ходе работы Единой комиссии;</w:t>
      </w:r>
    </w:p>
    <w:p w14:paraId="8C000000">
      <w:pPr>
        <w:ind w:firstLine="540"/>
        <w:jc w:val="both"/>
        <w:rPr>
          <w:sz w:val="28"/>
        </w:rPr>
      </w:pPr>
      <w:bookmarkStart w:id="47" w:name="dst100078"/>
      <w:bookmarkEnd w:id="47"/>
      <w:r>
        <w:rPr>
          <w:sz w:val="28"/>
        </w:rPr>
        <w:t xml:space="preserve">5) незамедлительно сообщать председателю Единой комиссии о препятствующих участию в работе Единой комиссии обстоятельствах, указанных в </w:t>
      </w:r>
      <w:r>
        <w:rPr>
          <w:sz w:val="28"/>
        </w:rPr>
        <w:fldChar w:fldCharType="begin"/>
      </w:r>
      <w:r>
        <w:rPr>
          <w:sz w:val="28"/>
        </w:rPr>
        <w:instrText>HYPERLINK "http://www.consultant.ru/document/cons_doc_LAW_356065/b64e0c2e16f5016ebbfd89affc9ba333cc094b20/" \l "dst100473"</w:instrText>
      </w:r>
      <w:r>
        <w:rPr>
          <w:sz w:val="28"/>
        </w:rPr>
        <w:fldChar w:fldCharType="separate"/>
      </w:r>
      <w:r>
        <w:rPr>
          <w:sz w:val="28"/>
        </w:rPr>
        <w:t>части 6 статьи 39</w:t>
      </w:r>
      <w:r>
        <w:rPr>
          <w:sz w:val="28"/>
        </w:rPr>
        <w:fldChar w:fldCharType="end"/>
      </w:r>
      <w:r>
        <w:rPr>
          <w:sz w:val="28"/>
        </w:rPr>
        <w:t xml:space="preserve"> Федерального закона N 44-ФЗ;</w:t>
      </w:r>
    </w:p>
    <w:p w14:paraId="8D000000">
      <w:pPr>
        <w:ind w:firstLine="540"/>
        <w:jc w:val="both"/>
        <w:rPr>
          <w:sz w:val="28"/>
        </w:rPr>
      </w:pPr>
      <w:bookmarkStart w:id="48" w:name="dst100079"/>
      <w:bookmarkEnd w:id="48"/>
      <w:r>
        <w:rPr>
          <w:sz w:val="28"/>
        </w:rPr>
        <w:t>6) проверять правильность содержания составляемых протоколов, в том числе правильность отражения в таких протоколах своего решения, письменно излагать свое особое мнение, которое прикладывается к соответствующему протоколу.</w:t>
      </w:r>
    </w:p>
    <w:p w14:paraId="8E000000">
      <w:pPr>
        <w:ind w:firstLine="540"/>
        <w:jc w:val="both"/>
        <w:rPr>
          <w:sz w:val="28"/>
        </w:rPr>
      </w:pPr>
      <w:bookmarkStart w:id="49" w:name="dst100080"/>
      <w:bookmarkEnd w:id="49"/>
      <w:r>
        <w:rPr>
          <w:sz w:val="28"/>
        </w:rPr>
        <w:t>2</w:t>
      </w:r>
      <w:r>
        <w:rPr>
          <w:sz w:val="28"/>
        </w:rPr>
        <w:t>4</w:t>
      </w:r>
      <w:r>
        <w:rPr>
          <w:sz w:val="28"/>
        </w:rPr>
        <w:t>. Секретарь Единой комиссии:</w:t>
      </w:r>
    </w:p>
    <w:p w14:paraId="8F000000">
      <w:pPr>
        <w:ind w:firstLine="540"/>
        <w:jc w:val="both"/>
        <w:rPr>
          <w:sz w:val="28"/>
        </w:rPr>
      </w:pPr>
      <w:bookmarkStart w:id="50" w:name="dst100081"/>
      <w:bookmarkEnd w:id="50"/>
      <w:r>
        <w:rPr>
          <w:sz w:val="28"/>
        </w:rPr>
        <w:t>1) осуществляет подготовку заседаний Единой комиссии, включая оформление и рассылку необходимых документов, информирование членов Единой комиссии по всем вопросам, относящимся к ее функциям, и обеспечивает членов Единой комиссии необходимыми материалами;</w:t>
      </w:r>
    </w:p>
    <w:p w14:paraId="90000000">
      <w:pPr>
        <w:ind w:firstLine="540"/>
        <w:jc w:val="both"/>
        <w:rPr>
          <w:sz w:val="28"/>
        </w:rPr>
      </w:pPr>
      <w:bookmarkStart w:id="51" w:name="dst100082"/>
      <w:bookmarkEnd w:id="51"/>
      <w:r>
        <w:rPr>
          <w:sz w:val="28"/>
        </w:rPr>
        <w:t>2) оформляет протоколы заседаний Единой комиссии;</w:t>
      </w:r>
    </w:p>
    <w:p w14:paraId="91000000">
      <w:pPr>
        <w:ind w:firstLine="540"/>
        <w:jc w:val="both"/>
        <w:rPr>
          <w:sz w:val="28"/>
        </w:rPr>
      </w:pPr>
      <w:bookmarkStart w:id="52" w:name="dst100083"/>
      <w:bookmarkEnd w:id="52"/>
      <w:r>
        <w:rPr>
          <w:sz w:val="28"/>
        </w:rPr>
        <w:t>3) при наделении правом голоса осуществляет полномочия члена Единой комиссии;</w:t>
      </w:r>
    </w:p>
    <w:p w14:paraId="92000000">
      <w:pPr>
        <w:ind w:firstLine="540"/>
        <w:jc w:val="both"/>
        <w:rPr>
          <w:sz w:val="28"/>
        </w:rPr>
      </w:pPr>
      <w:bookmarkStart w:id="53" w:name="dst100084"/>
      <w:bookmarkEnd w:id="53"/>
      <w:r>
        <w:rPr>
          <w:sz w:val="28"/>
        </w:rPr>
        <w:t>4) осуществляет иные действия организационно-технического характера в соответствии с законодательством Российской Федерации.</w:t>
      </w:r>
    </w:p>
    <w:p w14:paraId="93000000">
      <w:pPr>
        <w:ind w:firstLine="540"/>
        <w:jc w:val="both"/>
        <w:rPr>
          <w:sz w:val="28"/>
        </w:rPr>
      </w:pPr>
      <w:bookmarkStart w:id="54" w:name="dst100085"/>
      <w:bookmarkEnd w:id="54"/>
      <w:r>
        <w:rPr>
          <w:sz w:val="28"/>
        </w:rPr>
        <w:t>2</w:t>
      </w:r>
      <w:r>
        <w:rPr>
          <w:sz w:val="28"/>
        </w:rPr>
        <w:t>5</w:t>
      </w:r>
      <w:r>
        <w:rPr>
          <w:sz w:val="28"/>
        </w:rPr>
        <w:t>. Председатель Единой комиссии, его заместител</w:t>
      </w:r>
      <w:r>
        <w:rPr>
          <w:sz w:val="28"/>
        </w:rPr>
        <w:t>ь</w:t>
      </w:r>
      <w:r>
        <w:rPr>
          <w:sz w:val="28"/>
        </w:rPr>
        <w:t>, секретарь и члены Единой комиссии не вправе распространять сведения, составляющие государственную, служебную или коммерческую тайну, ставшие известными им в ходе работы Единой комиссии.</w:t>
      </w:r>
    </w:p>
    <w:p w14:paraId="94000000">
      <w:pPr>
        <w:ind w:firstLine="540"/>
        <w:jc w:val="both"/>
        <w:rPr>
          <w:sz w:val="28"/>
        </w:rPr>
      </w:pPr>
      <w:bookmarkStart w:id="55" w:name="dst100086"/>
      <w:bookmarkEnd w:id="55"/>
      <w:r>
        <w:rPr>
          <w:sz w:val="28"/>
        </w:rPr>
        <w:t>2</w:t>
      </w:r>
      <w:r>
        <w:rPr>
          <w:sz w:val="28"/>
        </w:rPr>
        <w:t>6</w:t>
      </w:r>
      <w:r>
        <w:rPr>
          <w:sz w:val="28"/>
        </w:rPr>
        <w:t xml:space="preserve">. Членам Единой комиссии запрещается совершение любых действий, которые противоречат требованиям Федерального </w:t>
      </w:r>
      <w:r>
        <w:rPr>
          <w:sz w:val="28"/>
        </w:rPr>
        <w:fldChar w:fldCharType="begin"/>
      </w:r>
      <w:r>
        <w:rPr>
          <w:sz w:val="28"/>
        </w:rPr>
        <w:instrText>HYPERLINK "http://www.consultant.ru/document/cons_doc_LAW_356065/" \l "dst0"</w:instrText>
      </w:r>
      <w:r>
        <w:rPr>
          <w:sz w:val="28"/>
        </w:rPr>
        <w:fldChar w:fldCharType="separate"/>
      </w:r>
      <w:r>
        <w:rPr>
          <w:sz w:val="28"/>
        </w:rPr>
        <w:t>закона</w:t>
      </w:r>
      <w:r>
        <w:rPr>
          <w:sz w:val="28"/>
        </w:rPr>
        <w:fldChar w:fldCharType="end"/>
      </w:r>
      <w:r>
        <w:rPr>
          <w:sz w:val="28"/>
        </w:rPr>
        <w:t xml:space="preserve"> N 44-ФЗ, в том числе приводят к ограничению конкуренции, в частности к необоснованному ограничению числа участников закупок.</w:t>
      </w:r>
    </w:p>
    <w:p w14:paraId="95000000">
      <w:pPr>
        <w:ind/>
        <w:jc w:val="center"/>
        <w:outlineLvl w:val="1"/>
        <w:rPr>
          <w:sz w:val="28"/>
        </w:rPr>
      </w:pPr>
      <w:bookmarkStart w:id="56" w:name="dst100087"/>
      <w:bookmarkEnd w:id="56"/>
      <w:r>
        <w:rPr>
          <w:b w:val="1"/>
          <w:sz w:val="28"/>
        </w:rPr>
        <w:t>V. Ответственность членов Единой комиссии</w:t>
      </w:r>
    </w:p>
    <w:p w14:paraId="96000000">
      <w:pPr>
        <w:ind w:firstLine="540"/>
        <w:jc w:val="both"/>
        <w:rPr>
          <w:sz w:val="28"/>
        </w:rPr>
      </w:pPr>
      <w:bookmarkStart w:id="57" w:name="dst100088"/>
      <w:bookmarkEnd w:id="57"/>
      <w:r>
        <w:rPr>
          <w:sz w:val="28"/>
        </w:rPr>
        <w:t>28. Члены Единой комиссии, виновные в нарушении законодательства Российской Федерации и иных нормативных правовых актов о контрактной системе в сфере закупок,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14:paraId="97000000">
      <w:pPr>
        <w:ind w:firstLine="540"/>
        <w:jc w:val="both"/>
        <w:rPr>
          <w:sz w:val="28"/>
        </w:rPr>
      </w:pPr>
      <w:bookmarkStart w:id="58" w:name="dst100089"/>
      <w:bookmarkEnd w:id="58"/>
      <w:r>
        <w:rPr>
          <w:sz w:val="28"/>
        </w:rPr>
        <w:t xml:space="preserve">29. Член Единой комиссии, допустивший нарушение законодательства Российской Федерации и (или) иных нормативных правовых актов Российской Федерации об осуществлении закупок, может быть заменен по решению </w:t>
      </w:r>
      <w:r>
        <w:rPr>
          <w:sz w:val="28"/>
        </w:rPr>
        <w:t>Администрации Сандовского муниципального округа Тверской области</w:t>
      </w:r>
      <w:r>
        <w:rPr>
          <w:sz w:val="28"/>
        </w:rPr>
        <w:t>.</w:t>
      </w:r>
    </w:p>
    <w:p w14:paraId="98000000">
      <w:pPr>
        <w:ind w:firstLine="540"/>
        <w:jc w:val="both"/>
        <w:rPr>
          <w:sz w:val="28"/>
        </w:rPr>
      </w:pPr>
      <w:bookmarkStart w:id="59" w:name="dst100090"/>
      <w:bookmarkEnd w:id="59"/>
      <w:r>
        <w:rPr>
          <w:sz w:val="28"/>
        </w:rPr>
        <w:t xml:space="preserve">30. В случае если члену Единой комиссии станет известно о нарушении другим членом Единой комиссии законодательства Российской Федерации об осуществлении закупок, иных нормативных правовых актов Российской Федерации и настоящего </w:t>
      </w:r>
      <w:r>
        <w:rPr>
          <w:sz w:val="28"/>
        </w:rPr>
        <w:t>П</w:t>
      </w:r>
      <w:r>
        <w:rPr>
          <w:sz w:val="28"/>
        </w:rPr>
        <w:t>орядка</w:t>
      </w:r>
      <w:r>
        <w:rPr>
          <w:sz w:val="28"/>
        </w:rPr>
        <w:t xml:space="preserve">, он должен письменно сообщить об этом председателю Единой комиссии и (или) руководителю </w:t>
      </w:r>
      <w:r>
        <w:rPr>
          <w:sz w:val="28"/>
        </w:rPr>
        <w:t>Администрации Сандовского муниципального округа Тверской области</w:t>
      </w:r>
      <w:r>
        <w:rPr>
          <w:sz w:val="28"/>
        </w:rPr>
        <w:t xml:space="preserve"> в течение одного рабочего дня с момента, когда он узнал о таком нарушении.</w:t>
      </w:r>
    </w:p>
    <w:p w14:paraId="99000000">
      <w:pPr>
        <w:spacing w:line="288" w:lineRule="auto"/>
        <w:ind w:firstLine="540"/>
        <w:jc w:val="both"/>
        <w:rPr>
          <w:rFonts w:ascii="PT Sans" w:hAnsi="PT Sans"/>
          <w:sz w:val="26"/>
        </w:rPr>
      </w:pPr>
    </w:p>
    <w:p w14:paraId="9A000000">
      <w:pPr>
        <w:ind/>
        <w:jc w:val="center"/>
        <w:rPr>
          <w:b w:val="1"/>
          <w:sz w:val="28"/>
        </w:rPr>
      </w:pPr>
    </w:p>
    <w:p w14:paraId="9B000000">
      <w:pPr>
        <w:widowControl w:val="0"/>
        <w:ind/>
        <w:rPr>
          <w:sz w:val="28"/>
        </w:rPr>
      </w:pPr>
      <w:r>
        <w:rPr>
          <w:sz w:val="28"/>
        </w:rPr>
        <w:t>Управляющий делами</w:t>
      </w:r>
    </w:p>
    <w:p w14:paraId="9C000000">
      <w:pPr>
        <w:widowControl w:val="0"/>
        <w:ind/>
        <w:rPr>
          <w:color w:val="000000"/>
        </w:rPr>
      </w:pPr>
      <w:r>
        <w:rPr>
          <w:sz w:val="28"/>
        </w:rPr>
        <w:t>Администрации</w:t>
      </w:r>
      <w:r>
        <w:rPr>
          <w:sz w:val="28"/>
        </w:rPr>
        <w:t xml:space="preserve"> Сандовского муниципального округа                           </w:t>
      </w:r>
      <w:r>
        <w:rPr>
          <w:sz w:val="28"/>
        </w:rPr>
        <w:t>Г.И.Горохова</w:t>
      </w:r>
    </w:p>
    <w:p w14:paraId="9D000000">
      <w:pPr>
        <w:rPr>
          <w:color w:val="000000"/>
        </w:rPr>
      </w:pPr>
    </w:p>
    <w:p w14:paraId="9E000000">
      <w:pPr>
        <w:pStyle w:val="Style_5"/>
        <w:ind/>
        <w:jc w:val="center"/>
        <w:rPr>
          <w:rFonts w:ascii="Times New Roman" w:hAnsi="Times New Roman"/>
          <w:sz w:val="28"/>
        </w:rPr>
      </w:pPr>
    </w:p>
    <w:sectPr>
      <w:pgSz w:h="16838" w:w="11906"/>
      <w:pgMar w:bottom="554" w:footer="720" w:gutter="0" w:header="720" w:left="1020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lvlJc w:val="left"/>
      <w:pPr>
        <w:ind w:hanging="360" w:left="720"/>
      </w:pPr>
      <w:rPr>
        <w:color w:val="000000"/>
        <w:sz w:val="28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">
    <w:lvl w:ilvl="0">
      <w:start w:val="1"/>
      <w:numFmt w:val="decimal"/>
      <w:pStyle w:val="Style_27"/>
      <w:lvlJc w:val="left"/>
      <w:pPr>
        <w:tabs>
          <w:tab w:leader="none" w:pos="0" w:val="left"/>
        </w:tabs>
        <w:ind w:hanging="432" w:left="432"/>
      </w:pPr>
    </w:lvl>
    <w:lvl w:ilvl="1">
      <w:start w:val="1"/>
      <w:numFmt w:val="decimal"/>
      <w:lvlJc w:val="left"/>
      <w:pPr>
        <w:tabs>
          <w:tab w:leader="none" w:pos="0" w:val="left"/>
        </w:tabs>
        <w:ind w:hanging="576" w:left="576"/>
      </w:pPr>
    </w:lvl>
    <w:lvl w:ilvl="2">
      <w:start w:val="1"/>
      <w:numFmt w:val="decimal"/>
      <w:lvlJc w:val="left"/>
      <w:pPr>
        <w:tabs>
          <w:tab w:leader="none" w:pos="0" w:val="left"/>
        </w:tabs>
        <w:ind w:hanging="720" w:left="720"/>
      </w:pPr>
    </w:lvl>
    <w:lvl w:ilvl="3">
      <w:start w:val="1"/>
      <w:numFmt w:val="decimal"/>
      <w:lvlJc w:val="left"/>
      <w:pPr>
        <w:tabs>
          <w:tab w:leader="none" w:pos="0" w:val="left"/>
        </w:tabs>
        <w:ind w:hanging="864" w:left="864"/>
      </w:pPr>
    </w:lvl>
    <w:lvl w:ilvl="4">
      <w:start w:val="1"/>
      <w:numFmt w:val="decimal"/>
      <w:lvlJc w:val="left"/>
      <w:pPr>
        <w:tabs>
          <w:tab w:leader="none" w:pos="0" w:val="left"/>
        </w:tabs>
        <w:ind w:hanging="1008" w:left="1008"/>
      </w:pPr>
    </w:lvl>
    <w:lvl w:ilvl="5">
      <w:start w:val="1"/>
      <w:numFmt w:val="decimal"/>
      <w:lvlJc w:val="left"/>
      <w:pPr>
        <w:tabs>
          <w:tab w:leader="none" w:pos="0" w:val="left"/>
        </w:tabs>
        <w:ind w:hanging="1152" w:left="1152"/>
      </w:pPr>
    </w:lvl>
    <w:lvl w:ilvl="6">
      <w:start w:val="1"/>
      <w:numFmt w:val="decimal"/>
      <w:lvlJc w:val="left"/>
      <w:pPr>
        <w:tabs>
          <w:tab w:leader="none" w:pos="0" w:val="left"/>
        </w:tabs>
        <w:ind w:hanging="1296" w:left="1296"/>
      </w:pPr>
    </w:lvl>
    <w:lvl w:ilvl="7">
      <w:start w:val="1"/>
      <w:numFmt w:val="decimal"/>
      <w:lvlJc w:val="left"/>
      <w:pPr>
        <w:tabs>
          <w:tab w:leader="none" w:pos="0" w:val="left"/>
        </w:tabs>
        <w:ind w:hanging="1440" w:left="1440"/>
      </w:pPr>
    </w:lvl>
    <w:lvl w:ilvl="8">
      <w:start w:val="1"/>
      <w:numFmt w:val="decimal"/>
      <w:lvlJc w:val="left"/>
      <w:pPr>
        <w:tabs>
          <w:tab w:leader="none" w:pos="0" w:val="left"/>
        </w:tabs>
        <w:ind w:hanging="1584" w:left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9" w:type="paragraph">
    <w:name w:val="Normal"/>
    <w:link w:val="Style_9_ch"/>
    <w:uiPriority w:val="0"/>
    <w:qFormat/>
    <w:rPr>
      <w:sz w:val="24"/>
    </w:rPr>
  </w:style>
  <w:style w:default="1" w:styleId="Style_9_ch" w:type="character">
    <w:name w:val="Normal"/>
    <w:link w:val="Style_9"/>
    <w:rPr>
      <w:sz w:val="24"/>
    </w:rPr>
  </w:style>
  <w:style w:styleId="Style_10" w:type="paragraph">
    <w:name w:val="WW8Num1z7"/>
    <w:link w:val="Style_10_ch"/>
  </w:style>
  <w:style w:styleId="Style_10_ch" w:type="character">
    <w:name w:val="WW8Num1z7"/>
    <w:link w:val="Style_10"/>
  </w:style>
  <w:style w:styleId="Style_11" w:type="paragraph">
    <w:name w:val="WW8Num1z8"/>
    <w:link w:val="Style_11_ch"/>
  </w:style>
  <w:style w:styleId="Style_11_ch" w:type="character">
    <w:name w:val="WW8Num1z8"/>
    <w:link w:val="Style_11"/>
  </w:style>
  <w:style w:styleId="Style_12" w:type="paragraph">
    <w:name w:val="toc 2"/>
    <w:next w:val="Style_9"/>
    <w:link w:val="Style_12_ch"/>
    <w:uiPriority w:val="39"/>
    <w:pPr>
      <w:ind w:firstLine="0" w:left="200"/>
    </w:pPr>
  </w:style>
  <w:style w:styleId="Style_12_ch" w:type="character">
    <w:name w:val="toc 2"/>
    <w:link w:val="Style_12"/>
  </w:style>
  <w:style w:styleId="Style_13" w:type="paragraph">
    <w:name w:val="toc 4"/>
    <w:next w:val="Style_9"/>
    <w:link w:val="Style_13_ch"/>
    <w:uiPriority w:val="39"/>
    <w:pPr>
      <w:ind w:firstLine="0" w:left="600"/>
    </w:pPr>
  </w:style>
  <w:style w:styleId="Style_13_ch" w:type="character">
    <w:name w:val="toc 4"/>
    <w:link w:val="Style_13"/>
  </w:style>
  <w:style w:styleId="Style_14" w:type="paragraph">
    <w:name w:val="Основной шрифт абзаца1"/>
    <w:link w:val="Style_14_ch"/>
  </w:style>
  <w:style w:styleId="Style_14_ch" w:type="character">
    <w:name w:val="Основной шрифт абзаца1"/>
    <w:link w:val="Style_14"/>
  </w:style>
  <w:style w:styleId="Style_15" w:type="paragraph">
    <w:name w:val="toc 6"/>
    <w:next w:val="Style_9"/>
    <w:link w:val="Style_15_ch"/>
    <w:uiPriority w:val="39"/>
    <w:pPr>
      <w:ind w:firstLine="0" w:left="1000"/>
    </w:pPr>
  </w:style>
  <w:style w:styleId="Style_15_ch" w:type="character">
    <w:name w:val="toc 6"/>
    <w:link w:val="Style_15"/>
  </w:style>
  <w:style w:styleId="Style_16" w:type="paragraph">
    <w:name w:val="toc 7"/>
    <w:next w:val="Style_9"/>
    <w:link w:val="Style_16_ch"/>
    <w:uiPriority w:val="39"/>
    <w:pPr>
      <w:ind w:firstLine="0" w:left="1200"/>
    </w:pPr>
  </w:style>
  <w:style w:styleId="Style_16_ch" w:type="character">
    <w:name w:val="toc 7"/>
    <w:link w:val="Style_16"/>
  </w:style>
  <w:style w:styleId="Style_17" w:type="paragraph">
    <w:name w:val="heading 3"/>
    <w:next w:val="Style_9"/>
    <w:link w:val="Style_17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7_ch" w:type="character">
    <w:name w:val="heading 3"/>
    <w:link w:val="Style_17"/>
    <w:rPr>
      <w:rFonts w:ascii="XO Thames" w:hAnsi="XO Thames"/>
      <w:b w:val="1"/>
      <w:i w:val="1"/>
      <w:color w:val="000000"/>
    </w:rPr>
  </w:style>
  <w:style w:styleId="Style_18" w:type="paragraph">
    <w:name w:val="Absatz-Standardschriftart"/>
    <w:link w:val="Style_18_ch"/>
  </w:style>
  <w:style w:styleId="Style_18_ch" w:type="character">
    <w:name w:val="Absatz-Standardschriftart"/>
    <w:link w:val="Style_18"/>
  </w:style>
  <w:style w:styleId="Style_2" w:type="paragraph">
    <w:name w:val="Заголовок"/>
    <w:basedOn w:val="Style_9"/>
    <w:next w:val="Style_19"/>
    <w:link w:val="Style_2_ch"/>
    <w:pPr>
      <w:keepNext w:val="1"/>
      <w:spacing w:after="120" w:before="240"/>
      <w:ind/>
    </w:pPr>
    <w:rPr>
      <w:rFonts w:ascii="Arial" w:hAnsi="Arial"/>
      <w:sz w:val="28"/>
    </w:rPr>
  </w:style>
  <w:style w:styleId="Style_2_ch" w:type="character">
    <w:name w:val="Заголовок"/>
    <w:basedOn w:val="Style_9_ch"/>
    <w:link w:val="Style_2"/>
    <w:rPr>
      <w:rFonts w:ascii="Arial" w:hAnsi="Arial"/>
      <w:sz w:val="28"/>
    </w:rPr>
  </w:style>
  <w:style w:styleId="Style_20" w:type="paragraph">
    <w:name w:val="List"/>
    <w:basedOn w:val="Style_19"/>
    <w:link w:val="Style_20_ch"/>
    <w:rPr>
      <w:rFonts w:ascii="Arial" w:hAnsi="Arial"/>
    </w:rPr>
  </w:style>
  <w:style w:styleId="Style_20_ch" w:type="character">
    <w:name w:val="List"/>
    <w:basedOn w:val="Style_19_ch"/>
    <w:link w:val="Style_20"/>
    <w:rPr>
      <w:rFonts w:ascii="Arial" w:hAnsi="Arial"/>
    </w:rPr>
  </w:style>
  <w:style w:styleId="Style_21" w:type="paragraph">
    <w:name w:val="WW8Num1z6"/>
    <w:link w:val="Style_21_ch"/>
  </w:style>
  <w:style w:styleId="Style_21_ch" w:type="character">
    <w:name w:val="WW8Num1z6"/>
    <w:link w:val="Style_21"/>
  </w:style>
  <w:style w:styleId="Style_19" w:type="paragraph">
    <w:name w:val="Body Text"/>
    <w:basedOn w:val="Style_9"/>
    <w:link w:val="Style_19_ch"/>
    <w:pPr>
      <w:spacing w:after="120" w:before="0"/>
      <w:ind/>
    </w:pPr>
  </w:style>
  <w:style w:styleId="Style_19_ch" w:type="character">
    <w:name w:val="Body Text"/>
    <w:basedOn w:val="Style_9_ch"/>
    <w:link w:val="Style_19"/>
  </w:style>
  <w:style w:styleId="Style_22" w:type="paragraph">
    <w:name w:val="WW-Absatz-Standardschriftart11"/>
    <w:link w:val="Style_22_ch"/>
  </w:style>
  <w:style w:styleId="Style_22_ch" w:type="character">
    <w:name w:val="WW-Absatz-Standardschriftart11"/>
    <w:link w:val="Style_22"/>
  </w:style>
  <w:style w:styleId="Style_23" w:type="paragraph">
    <w:name w:val="WW-Absatz-Standardschriftart1"/>
    <w:link w:val="Style_23_ch"/>
  </w:style>
  <w:style w:styleId="Style_23_ch" w:type="character">
    <w:name w:val="WW-Absatz-Standardschriftart1"/>
    <w:link w:val="Style_23"/>
  </w:style>
  <w:style w:styleId="Style_24" w:type="paragraph">
    <w:name w:val="toc 3"/>
    <w:next w:val="Style_9"/>
    <w:link w:val="Style_24_ch"/>
    <w:uiPriority w:val="39"/>
    <w:pPr>
      <w:ind w:firstLine="0" w:left="400"/>
    </w:pPr>
  </w:style>
  <w:style w:styleId="Style_24_ch" w:type="character">
    <w:name w:val="toc 3"/>
    <w:link w:val="Style_24"/>
  </w:style>
  <w:style w:styleId="Style_25" w:type="paragraph">
    <w:name w:val="hl"/>
    <w:link w:val="Style_25_ch"/>
  </w:style>
  <w:style w:styleId="Style_25_ch" w:type="character">
    <w:name w:val="hl"/>
    <w:link w:val="Style_25"/>
  </w:style>
  <w:style w:styleId="Style_6" w:type="paragraph">
    <w:name w:val="No Spacing"/>
    <w:link w:val="Style_6_ch"/>
    <w:rPr>
      <w:rFonts w:ascii="Calibri" w:hAnsi="Calibri"/>
      <w:sz w:val="22"/>
    </w:rPr>
  </w:style>
  <w:style w:styleId="Style_6_ch" w:type="character">
    <w:name w:val="No Spacing"/>
    <w:link w:val="Style_6"/>
    <w:rPr>
      <w:rFonts w:ascii="Calibri" w:hAnsi="Calibri"/>
      <w:sz w:val="22"/>
    </w:rPr>
  </w:style>
  <w:style w:styleId="Style_3" w:type="paragraph">
    <w:name w:val="heading 5"/>
    <w:basedOn w:val="Style_9"/>
    <w:next w:val="Style_9"/>
    <w:link w:val="Style_3_ch"/>
    <w:uiPriority w:val="9"/>
    <w:qFormat/>
    <w:pPr>
      <w:spacing w:after="60" w:before="240"/>
      <w:ind/>
      <w:outlineLvl w:val="4"/>
    </w:pPr>
    <w:rPr>
      <w:rFonts w:ascii="Calibri" w:hAnsi="Calibri"/>
      <w:b w:val="1"/>
      <w:i w:val="1"/>
      <w:sz w:val="26"/>
    </w:rPr>
  </w:style>
  <w:style w:styleId="Style_3_ch" w:type="character">
    <w:name w:val="heading 5"/>
    <w:basedOn w:val="Style_9_ch"/>
    <w:link w:val="Style_3"/>
    <w:rPr>
      <w:rFonts w:ascii="Calibri" w:hAnsi="Calibri"/>
      <w:b w:val="1"/>
      <w:i w:val="1"/>
      <w:sz w:val="26"/>
    </w:rPr>
  </w:style>
  <w:style w:styleId="Style_5" w:type="paragraph">
    <w:name w:val="ConsPlusNormal"/>
    <w:link w:val="Style_5_ch"/>
    <w:pPr>
      <w:widowControl w:val="0"/>
      <w:ind/>
    </w:pPr>
    <w:rPr>
      <w:rFonts w:ascii="Arial" w:hAnsi="Arial"/>
    </w:rPr>
  </w:style>
  <w:style w:styleId="Style_5_ch" w:type="character">
    <w:name w:val="ConsPlusNormal"/>
    <w:link w:val="Style_5"/>
    <w:rPr>
      <w:rFonts w:ascii="Arial" w:hAnsi="Arial"/>
    </w:rPr>
  </w:style>
  <w:style w:styleId="Style_26" w:type="paragraph">
    <w:name w:val="header"/>
    <w:basedOn w:val="Style_9"/>
    <w:link w:val="Style_26_ch"/>
    <w:pPr>
      <w:tabs>
        <w:tab w:leader="none" w:pos="4677" w:val="center"/>
        <w:tab w:leader="none" w:pos="9355" w:val="right"/>
      </w:tabs>
      <w:ind/>
    </w:pPr>
  </w:style>
  <w:style w:styleId="Style_26_ch" w:type="character">
    <w:name w:val="header"/>
    <w:basedOn w:val="Style_9_ch"/>
    <w:link w:val="Style_26"/>
  </w:style>
  <w:style w:styleId="Style_27" w:type="paragraph">
    <w:name w:val="heading 1"/>
    <w:basedOn w:val="Style_9"/>
    <w:next w:val="Style_9"/>
    <w:link w:val="Style_27_ch"/>
    <w:uiPriority w:val="9"/>
    <w:qFormat/>
    <w:pPr>
      <w:keepNext w:val="1"/>
      <w:numPr>
        <w:ilvl w:val="0"/>
        <w:numId w:val="2"/>
      </w:numPr>
      <w:ind/>
      <w:jc w:val="center"/>
      <w:outlineLvl w:val="0"/>
    </w:pPr>
    <w:rPr>
      <w:b w:val="1"/>
      <w:sz w:val="32"/>
    </w:rPr>
  </w:style>
  <w:style w:styleId="Style_27_ch" w:type="character">
    <w:name w:val="heading 1"/>
    <w:basedOn w:val="Style_9_ch"/>
    <w:link w:val="Style_27"/>
    <w:rPr>
      <w:b w:val="1"/>
      <w:sz w:val="32"/>
    </w:rPr>
  </w:style>
  <w:style w:styleId="Style_28" w:type="paragraph">
    <w:name w:val="footer"/>
    <w:basedOn w:val="Style_9"/>
    <w:link w:val="Style_28_ch"/>
    <w:pPr>
      <w:tabs>
        <w:tab w:leader="none" w:pos="4677" w:val="center"/>
        <w:tab w:leader="none" w:pos="9355" w:val="right"/>
      </w:tabs>
      <w:ind/>
    </w:pPr>
  </w:style>
  <w:style w:styleId="Style_28_ch" w:type="character">
    <w:name w:val="footer"/>
    <w:basedOn w:val="Style_9_ch"/>
    <w:link w:val="Style_28"/>
  </w:style>
  <w:style w:styleId="Style_8" w:type="paragraph">
    <w:name w:val="Основной текст 21"/>
    <w:basedOn w:val="Style_9"/>
    <w:link w:val="Style_8_ch"/>
    <w:pPr>
      <w:spacing w:after="120" w:line="480" w:lineRule="auto"/>
      <w:ind/>
    </w:pPr>
    <w:rPr>
      <w:color w:val="000000"/>
      <w:sz w:val="20"/>
    </w:rPr>
  </w:style>
  <w:style w:styleId="Style_8_ch" w:type="character">
    <w:name w:val="Основной текст 21"/>
    <w:basedOn w:val="Style_9_ch"/>
    <w:link w:val="Style_8"/>
    <w:rPr>
      <w:color w:val="000000"/>
      <w:sz w:val="20"/>
    </w:rPr>
  </w:style>
  <w:style w:styleId="Style_29" w:type="paragraph">
    <w:name w:val="blk"/>
    <w:link w:val="Style_29_ch"/>
  </w:style>
  <w:style w:styleId="Style_29_ch" w:type="character">
    <w:name w:val="blk"/>
    <w:link w:val="Style_29"/>
  </w:style>
  <w:style w:styleId="Style_30" w:type="paragraph">
    <w:name w:val="Hyperlink"/>
    <w:link w:val="Style_30_ch"/>
    <w:rPr>
      <w:color w:val="0000FF"/>
      <w:u w:val="single"/>
    </w:rPr>
  </w:style>
  <w:style w:styleId="Style_30_ch" w:type="character">
    <w:name w:val="Hyperlink"/>
    <w:link w:val="Style_30"/>
    <w:rPr>
      <w:color w:val="0000FF"/>
      <w:u w:val="single"/>
    </w:rPr>
  </w:style>
  <w:style w:styleId="Style_31" w:type="paragraph">
    <w:name w:val="Footnote"/>
    <w:link w:val="Style_31_ch"/>
    <w:rPr>
      <w:rFonts w:ascii="XO Thames" w:hAnsi="XO Thames"/>
      <w:color w:val="000000"/>
      <w:sz w:val="22"/>
    </w:rPr>
  </w:style>
  <w:style w:styleId="Style_31_ch" w:type="character">
    <w:name w:val="Footnote"/>
    <w:link w:val="Style_31"/>
    <w:rPr>
      <w:rFonts w:ascii="XO Thames" w:hAnsi="XO Thames"/>
      <w:color w:val="000000"/>
      <w:sz w:val="22"/>
    </w:rPr>
  </w:style>
  <w:style w:styleId="Style_32" w:type="paragraph">
    <w:name w:val="toc 1"/>
    <w:next w:val="Style_9"/>
    <w:link w:val="Style_32_ch"/>
    <w:uiPriority w:val="39"/>
    <w:pPr>
      <w:ind w:firstLine="0" w:left="0"/>
    </w:pPr>
    <w:rPr>
      <w:rFonts w:ascii="XO Thames" w:hAnsi="XO Thames"/>
      <w:b w:val="1"/>
    </w:rPr>
  </w:style>
  <w:style w:styleId="Style_32_ch" w:type="character">
    <w:name w:val="toc 1"/>
    <w:link w:val="Style_32"/>
    <w:rPr>
      <w:rFonts w:ascii="XO Thames" w:hAnsi="XO Thames"/>
      <w:b w:val="1"/>
    </w:rPr>
  </w:style>
  <w:style w:styleId="Style_33" w:type="paragraph">
    <w:name w:val="Указатель1"/>
    <w:basedOn w:val="Style_9"/>
    <w:link w:val="Style_33_ch"/>
    <w:rPr>
      <w:rFonts w:ascii="Arial" w:hAnsi="Arial"/>
    </w:rPr>
  </w:style>
  <w:style w:styleId="Style_33_ch" w:type="character">
    <w:name w:val="Указатель1"/>
    <w:basedOn w:val="Style_9_ch"/>
    <w:link w:val="Style_33"/>
    <w:rPr>
      <w:rFonts w:ascii="Arial" w:hAnsi="Arial"/>
    </w:rPr>
  </w:style>
  <w:style w:styleId="Style_34" w:type="paragraph">
    <w:name w:val="WW8Num1z0"/>
    <w:link w:val="Style_34_ch"/>
  </w:style>
  <w:style w:styleId="Style_34_ch" w:type="character">
    <w:name w:val="WW8Num1z0"/>
    <w:link w:val="Style_34"/>
  </w:style>
  <w:style w:styleId="Style_35" w:type="paragraph">
    <w:name w:val="Header and Footer"/>
    <w:link w:val="Style_35_ch"/>
    <w:pPr>
      <w:spacing w:line="360" w:lineRule="auto"/>
      <w:ind/>
    </w:pPr>
    <w:rPr>
      <w:rFonts w:ascii="XO Thames" w:hAnsi="XO Thames"/>
      <w:sz w:val="20"/>
    </w:rPr>
  </w:style>
  <w:style w:styleId="Style_35_ch" w:type="character">
    <w:name w:val="Header and Footer"/>
    <w:link w:val="Style_35"/>
    <w:rPr>
      <w:rFonts w:ascii="XO Thames" w:hAnsi="XO Thames"/>
      <w:sz w:val="20"/>
    </w:rPr>
  </w:style>
  <w:style w:styleId="Style_36" w:type="paragraph">
    <w:name w:val="toc 9"/>
    <w:next w:val="Style_9"/>
    <w:link w:val="Style_36_ch"/>
    <w:uiPriority w:val="39"/>
    <w:pPr>
      <w:ind w:firstLine="0" w:left="1600"/>
    </w:pPr>
  </w:style>
  <w:style w:styleId="Style_36_ch" w:type="character">
    <w:name w:val="toc 9"/>
    <w:link w:val="Style_36"/>
  </w:style>
  <w:style w:styleId="Style_37" w:type="paragraph">
    <w:name w:val="ConsTitle"/>
    <w:link w:val="Style_37_ch"/>
    <w:rPr>
      <w:rFonts w:ascii="Arial" w:hAnsi="Arial"/>
      <w:b w:val="1"/>
      <w:sz w:val="16"/>
    </w:rPr>
  </w:style>
  <w:style w:styleId="Style_37_ch" w:type="character">
    <w:name w:val="ConsTitle"/>
    <w:link w:val="Style_37"/>
    <w:rPr>
      <w:rFonts w:ascii="Arial" w:hAnsi="Arial"/>
      <w:b w:val="1"/>
      <w:sz w:val="16"/>
    </w:rPr>
  </w:style>
  <w:style w:styleId="Style_38" w:type="paragraph">
    <w:name w:val="Default Paragraph Font"/>
    <w:link w:val="Style_38_ch"/>
  </w:style>
  <w:style w:styleId="Style_38_ch" w:type="character">
    <w:name w:val="Default Paragraph Font"/>
    <w:link w:val="Style_38"/>
  </w:style>
  <w:style w:styleId="Style_39" w:type="paragraph">
    <w:name w:val="toc 8"/>
    <w:next w:val="Style_9"/>
    <w:link w:val="Style_39_ch"/>
    <w:uiPriority w:val="39"/>
    <w:pPr>
      <w:ind w:firstLine="0" w:left="1400"/>
    </w:pPr>
  </w:style>
  <w:style w:styleId="Style_39_ch" w:type="character">
    <w:name w:val="toc 8"/>
    <w:link w:val="Style_39"/>
  </w:style>
  <w:style w:styleId="Style_40" w:type="paragraph">
    <w:name w:val="WW8Num1z1"/>
    <w:link w:val="Style_40_ch"/>
  </w:style>
  <w:style w:styleId="Style_40_ch" w:type="character">
    <w:name w:val="WW8Num1z1"/>
    <w:link w:val="Style_40"/>
  </w:style>
  <w:style w:styleId="Style_41" w:type="paragraph">
    <w:name w:val="WW8Num1z2"/>
    <w:link w:val="Style_41_ch"/>
  </w:style>
  <w:style w:styleId="Style_41_ch" w:type="character">
    <w:name w:val="WW8Num1z2"/>
    <w:link w:val="Style_41"/>
  </w:style>
  <w:style w:styleId="Style_42" w:type="paragraph">
    <w:name w:val="WW8Num1z3"/>
    <w:link w:val="Style_42_ch"/>
  </w:style>
  <w:style w:styleId="Style_42_ch" w:type="character">
    <w:name w:val="WW8Num1z3"/>
    <w:link w:val="Style_42"/>
  </w:style>
  <w:style w:styleId="Style_43" w:type="paragraph">
    <w:name w:val="WW8Num1z5"/>
    <w:link w:val="Style_43_ch"/>
  </w:style>
  <w:style w:styleId="Style_43_ch" w:type="character">
    <w:name w:val="WW8Num1z5"/>
    <w:link w:val="Style_43"/>
  </w:style>
  <w:style w:styleId="Style_44" w:type="paragraph">
    <w:name w:val="toc 5"/>
    <w:next w:val="Style_9"/>
    <w:link w:val="Style_44_ch"/>
    <w:uiPriority w:val="39"/>
    <w:pPr>
      <w:ind w:firstLine="0" w:left="800"/>
    </w:pPr>
  </w:style>
  <w:style w:styleId="Style_44_ch" w:type="character">
    <w:name w:val="toc 5"/>
    <w:link w:val="Style_44"/>
  </w:style>
  <w:style w:styleId="Style_45" w:type="paragraph">
    <w:name w:val="Balloon Text"/>
    <w:basedOn w:val="Style_9"/>
    <w:link w:val="Style_45_ch"/>
    <w:rPr>
      <w:rFonts w:ascii="Tahoma" w:hAnsi="Tahoma"/>
      <w:sz w:val="16"/>
    </w:rPr>
  </w:style>
  <w:style w:styleId="Style_45_ch" w:type="character">
    <w:name w:val="Balloon Text"/>
    <w:basedOn w:val="Style_9_ch"/>
    <w:link w:val="Style_45"/>
    <w:rPr>
      <w:rFonts w:ascii="Tahoma" w:hAnsi="Tahoma"/>
      <w:sz w:val="16"/>
    </w:rPr>
  </w:style>
  <w:style w:styleId="Style_46" w:type="paragraph">
    <w:name w:val="WW-Absatz-Standardschriftart"/>
    <w:link w:val="Style_46_ch"/>
  </w:style>
  <w:style w:styleId="Style_46_ch" w:type="character">
    <w:name w:val="WW-Absatz-Standardschriftart"/>
    <w:link w:val="Style_46"/>
  </w:style>
  <w:style w:styleId="Style_47" w:type="paragraph">
    <w:name w:val="Subtitle"/>
    <w:basedOn w:val="Style_9"/>
    <w:next w:val="Style_19"/>
    <w:link w:val="Style_47_ch"/>
    <w:uiPriority w:val="11"/>
    <w:qFormat/>
    <w:pPr>
      <w:ind/>
      <w:jc w:val="center"/>
    </w:pPr>
    <w:rPr>
      <w:sz w:val="36"/>
    </w:rPr>
  </w:style>
  <w:style w:styleId="Style_47_ch" w:type="character">
    <w:name w:val="Subtitle"/>
    <w:basedOn w:val="Style_9_ch"/>
    <w:link w:val="Style_47"/>
    <w:rPr>
      <w:sz w:val="36"/>
    </w:rPr>
  </w:style>
  <w:style w:styleId="Style_48" w:type="paragraph">
    <w:name w:val="nobr"/>
    <w:link w:val="Style_48_ch"/>
  </w:style>
  <w:style w:styleId="Style_48_ch" w:type="character">
    <w:name w:val="nobr"/>
    <w:link w:val="Style_48"/>
  </w:style>
  <w:style w:styleId="Style_49" w:type="paragraph">
    <w:name w:val="WW8Num1z4"/>
    <w:link w:val="Style_49_ch"/>
  </w:style>
  <w:style w:styleId="Style_49_ch" w:type="character">
    <w:name w:val="WW8Num1z4"/>
    <w:link w:val="Style_49"/>
  </w:style>
  <w:style w:styleId="Style_50" w:type="paragraph">
    <w:name w:val="toc 10"/>
    <w:next w:val="Style_9"/>
    <w:link w:val="Style_50_ch"/>
    <w:uiPriority w:val="39"/>
    <w:pPr>
      <w:ind w:firstLine="0" w:left="1800"/>
    </w:pPr>
  </w:style>
  <w:style w:styleId="Style_50_ch" w:type="character">
    <w:name w:val="toc 10"/>
    <w:link w:val="Style_50"/>
  </w:style>
  <w:style w:styleId="Style_1" w:type="paragraph">
    <w:name w:val="Title"/>
    <w:basedOn w:val="Style_9"/>
    <w:next w:val="Style_9"/>
    <w:link w:val="Style_1_ch"/>
    <w:uiPriority w:val="10"/>
    <w:qFormat/>
    <w:pPr>
      <w:spacing w:after="200" w:line="276" w:lineRule="auto"/>
      <w:ind/>
    </w:pPr>
    <w:rPr>
      <w:rFonts w:ascii="XO Thames" w:hAnsi="XO Thames"/>
      <w:b w:val="1"/>
      <w:color w:val="000000"/>
      <w:sz w:val="52"/>
    </w:rPr>
  </w:style>
  <w:style w:styleId="Style_1_ch" w:type="character">
    <w:name w:val="Title"/>
    <w:basedOn w:val="Style_9_ch"/>
    <w:link w:val="Style_1"/>
    <w:rPr>
      <w:rFonts w:ascii="XO Thames" w:hAnsi="XO Thames"/>
      <w:b w:val="1"/>
      <w:color w:val="000000"/>
      <w:sz w:val="52"/>
    </w:rPr>
  </w:style>
  <w:style w:styleId="Style_51" w:type="paragraph">
    <w:name w:val="heading 4"/>
    <w:next w:val="Style_9"/>
    <w:link w:val="Style_51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51_ch" w:type="character">
    <w:name w:val="heading 4"/>
    <w:link w:val="Style_51"/>
    <w:rPr>
      <w:rFonts w:ascii="XO Thames" w:hAnsi="XO Thames"/>
      <w:b w:val="1"/>
      <w:color w:val="595959"/>
      <w:sz w:val="26"/>
    </w:rPr>
  </w:style>
  <w:style w:styleId="Style_52" w:type="paragraph">
    <w:name w:val="caption"/>
    <w:basedOn w:val="Style_9"/>
    <w:link w:val="Style_52_ch"/>
    <w:pPr>
      <w:spacing w:after="120" w:before="120"/>
      <w:ind/>
    </w:pPr>
    <w:rPr>
      <w:rFonts w:ascii="Arial" w:hAnsi="Arial"/>
      <w:i w:val="1"/>
      <w:sz w:val="20"/>
    </w:rPr>
  </w:style>
  <w:style w:styleId="Style_52_ch" w:type="character">
    <w:name w:val="caption"/>
    <w:basedOn w:val="Style_9_ch"/>
    <w:link w:val="Style_52"/>
    <w:rPr>
      <w:rFonts w:ascii="Arial" w:hAnsi="Arial"/>
      <w:i w:val="1"/>
      <w:sz w:val="20"/>
    </w:rPr>
  </w:style>
  <w:style w:styleId="Style_53" w:type="paragraph">
    <w:name w:val="heading 2"/>
    <w:next w:val="Style_9"/>
    <w:link w:val="Style_53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53_ch" w:type="character">
    <w:name w:val="heading 2"/>
    <w:link w:val="Style_53"/>
    <w:rPr>
      <w:rFonts w:ascii="XO Thames" w:hAnsi="XO Thames"/>
      <w:b w:val="1"/>
      <w:color w:val="00A0FF"/>
      <w:sz w:val="26"/>
    </w:rPr>
  </w:style>
  <w:style w:styleId="Style_4" w:type="paragraph">
    <w:name w:val="heading 6"/>
    <w:basedOn w:val="Style_9"/>
    <w:next w:val="Style_9"/>
    <w:link w:val="Style_4_ch"/>
    <w:uiPriority w:val="9"/>
    <w:qFormat/>
    <w:pPr>
      <w:spacing w:after="60" w:before="240"/>
      <w:ind/>
      <w:outlineLvl w:val="5"/>
    </w:pPr>
    <w:rPr>
      <w:rFonts w:ascii="Calibri" w:hAnsi="Calibri"/>
      <w:b w:val="1"/>
      <w:sz w:val="22"/>
    </w:rPr>
  </w:style>
  <w:style w:styleId="Style_4_ch" w:type="character">
    <w:name w:val="heading 6"/>
    <w:basedOn w:val="Style_9_ch"/>
    <w:link w:val="Style_4"/>
    <w:rPr>
      <w:rFonts w:ascii="Calibri" w:hAnsi="Calibri"/>
      <w:b w:val="1"/>
      <w:sz w:val="22"/>
    </w:rPr>
  </w:style>
  <w:style w:default="1" w:styleId="Style_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8" Target="numbering.xml" Type="http://schemas.openxmlformats.org/officeDocument/2006/relationships/numbering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2021-03-16T14:20:07Z</dcterms:modified>
</cp:coreProperties>
</file>