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Layout w:type="fixed"/>
        <w:tblLook w:val="04A0"/>
      </w:tblPr>
      <w:tblGrid>
        <w:gridCol w:w="5779"/>
        <w:gridCol w:w="284"/>
        <w:gridCol w:w="3402"/>
        <w:gridCol w:w="425"/>
      </w:tblGrid>
      <w:tr w:rsidR="00627153">
        <w:tc>
          <w:tcPr>
            <w:tcW w:w="9889" w:type="dxa"/>
            <w:gridSpan w:val="4"/>
          </w:tcPr>
          <w:p w:rsidR="00627153" w:rsidRDefault="00627153">
            <w:pPr>
              <w:widowControl w:val="0"/>
              <w:jc w:val="center"/>
              <w:rPr>
                <w:rFonts w:ascii="Times New Roman" w:hAnsi="Times New Roman"/>
                <w:b/>
                <w:sz w:val="24"/>
              </w:rPr>
            </w:pPr>
          </w:p>
          <w:p w:rsidR="00627153" w:rsidRDefault="002C5E67">
            <w:pPr>
              <w:widowControl w:val="0"/>
              <w:jc w:val="center"/>
              <w:rPr>
                <w:rFonts w:ascii="Times New Roman" w:hAnsi="Times New Roman"/>
                <w:b/>
                <w:sz w:val="24"/>
              </w:rPr>
            </w:pPr>
            <w:r>
              <w:rPr>
                <w:noProof/>
              </w:rPr>
              <w:drawing>
                <wp:inline distT="0" distB="0" distL="0" distR="0">
                  <wp:extent cx="407035" cy="5118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cstate="print"/>
                          <a:srcRect l="-168" t="-135" r="-168" b="-135"/>
                          <a:stretch>
                            <a:fillRect/>
                          </a:stretch>
                        </pic:blipFill>
                        <pic:spPr bwMode="auto">
                          <a:xfrm>
                            <a:off x="0" y="0"/>
                            <a:ext cx="407035" cy="511810"/>
                          </a:xfrm>
                          <a:prstGeom prst="rect">
                            <a:avLst/>
                          </a:prstGeom>
                        </pic:spPr>
                      </pic:pic>
                    </a:graphicData>
                  </a:graphic>
                </wp:inline>
              </w:drawing>
            </w:r>
          </w:p>
          <w:p w:rsidR="00627153" w:rsidRDefault="00627153">
            <w:pPr>
              <w:widowControl w:val="0"/>
              <w:jc w:val="center"/>
              <w:rPr>
                <w:rFonts w:ascii="Times New Roman" w:hAnsi="Times New Roman"/>
                <w:b/>
                <w:sz w:val="24"/>
              </w:rPr>
            </w:pPr>
          </w:p>
          <w:p w:rsidR="00627153" w:rsidRDefault="002C5E67">
            <w:pPr>
              <w:keepNext/>
              <w:widowControl w:val="0"/>
              <w:tabs>
                <w:tab w:val="left" w:pos="709"/>
              </w:tabs>
              <w:spacing w:line="360" w:lineRule="auto"/>
              <w:jc w:val="center"/>
              <w:rPr>
                <w:rFonts w:ascii="Times New Roman" w:hAnsi="Times New Roman"/>
                <w:b/>
                <w:sz w:val="32"/>
                <w:highlight w:val="white"/>
              </w:rPr>
            </w:pPr>
            <w:r>
              <w:rPr>
                <w:rFonts w:ascii="Times New Roman" w:hAnsi="Times New Roman"/>
                <w:b/>
                <w:sz w:val="32"/>
                <w:highlight w:val="white"/>
              </w:rPr>
              <w:t>ДУМА САНДОВСКОГО МУНИЦИПАЛЬНОГО ОКРУГА</w:t>
            </w:r>
          </w:p>
          <w:p w:rsidR="00627153" w:rsidRDefault="002C5E67">
            <w:pPr>
              <w:keepNext/>
              <w:widowControl w:val="0"/>
              <w:tabs>
                <w:tab w:val="left" w:pos="709"/>
              </w:tabs>
              <w:spacing w:line="360" w:lineRule="auto"/>
              <w:jc w:val="center"/>
              <w:rPr>
                <w:rFonts w:ascii="Times New Roman" w:hAnsi="Times New Roman"/>
                <w:b/>
                <w:sz w:val="32"/>
                <w:highlight w:val="white"/>
              </w:rPr>
            </w:pPr>
            <w:r>
              <w:rPr>
                <w:rFonts w:ascii="Times New Roman" w:hAnsi="Times New Roman"/>
                <w:b/>
                <w:sz w:val="32"/>
                <w:highlight w:val="white"/>
              </w:rPr>
              <w:t>ТВЕРСКОЙ ОБЛАСТИ</w:t>
            </w:r>
          </w:p>
          <w:p w:rsidR="00627153" w:rsidRDefault="002C5E67">
            <w:pPr>
              <w:keepNext/>
              <w:widowControl w:val="0"/>
              <w:tabs>
                <w:tab w:val="left" w:pos="709"/>
              </w:tabs>
              <w:spacing w:line="360" w:lineRule="auto"/>
              <w:jc w:val="center"/>
              <w:rPr>
                <w:rFonts w:ascii="Times New Roman" w:hAnsi="Times New Roman"/>
                <w:b/>
                <w:sz w:val="32"/>
                <w:highlight w:val="white"/>
              </w:rPr>
            </w:pPr>
            <w:r>
              <w:rPr>
                <w:rFonts w:ascii="Times New Roman" w:hAnsi="Times New Roman"/>
                <w:b/>
                <w:sz w:val="32"/>
                <w:highlight w:val="white"/>
              </w:rPr>
              <w:t>РЕШЕНИЕ</w:t>
            </w:r>
          </w:p>
          <w:p w:rsidR="00627153" w:rsidRDefault="002C5E67">
            <w:pPr>
              <w:widowControl w:val="0"/>
              <w:tabs>
                <w:tab w:val="left" w:pos="2552"/>
                <w:tab w:val="center" w:pos="4536"/>
                <w:tab w:val="left" w:pos="7513"/>
                <w:tab w:val="left" w:pos="9072"/>
              </w:tabs>
              <w:spacing w:line="360" w:lineRule="auto"/>
              <w:rPr>
                <w:rFonts w:ascii="Times New Roman" w:hAnsi="Times New Roman"/>
                <w:sz w:val="28"/>
                <w:u w:val="single"/>
              </w:rPr>
            </w:pPr>
            <w:r>
              <w:rPr>
                <w:rFonts w:ascii="Times New Roman" w:hAnsi="Times New Roman"/>
                <w:sz w:val="28"/>
              </w:rPr>
              <w:t>07.04.2021                                          пгт. Сандово                                             № 105</w:t>
            </w:r>
          </w:p>
        </w:tc>
      </w:tr>
      <w:tr w:rsidR="00627153">
        <w:tc>
          <w:tcPr>
            <w:tcW w:w="5778" w:type="dxa"/>
            <w:shd w:val="clear" w:color="auto" w:fill="auto"/>
          </w:tcPr>
          <w:p w:rsidR="00627153" w:rsidRDefault="00627153">
            <w:pPr>
              <w:widowControl w:val="0"/>
              <w:ind w:right="101"/>
              <w:rPr>
                <w:rFonts w:ascii="Times New Roman" w:hAnsi="Times New Roman"/>
                <w:sz w:val="28"/>
              </w:rPr>
            </w:pPr>
          </w:p>
        </w:tc>
        <w:tc>
          <w:tcPr>
            <w:tcW w:w="284" w:type="dxa"/>
            <w:shd w:val="clear" w:color="auto" w:fill="auto"/>
          </w:tcPr>
          <w:p w:rsidR="00627153" w:rsidRDefault="00627153">
            <w:pPr>
              <w:widowControl w:val="0"/>
              <w:jc w:val="center"/>
              <w:rPr>
                <w:rFonts w:ascii="Times New Roman" w:hAnsi="Times New Roman"/>
                <w:sz w:val="28"/>
              </w:rPr>
            </w:pPr>
          </w:p>
        </w:tc>
        <w:tc>
          <w:tcPr>
            <w:tcW w:w="3402" w:type="dxa"/>
            <w:shd w:val="clear" w:color="auto" w:fill="auto"/>
          </w:tcPr>
          <w:p w:rsidR="00627153" w:rsidRDefault="00627153">
            <w:pPr>
              <w:widowControl w:val="0"/>
            </w:pPr>
          </w:p>
        </w:tc>
        <w:tc>
          <w:tcPr>
            <w:tcW w:w="425" w:type="dxa"/>
          </w:tcPr>
          <w:p w:rsidR="00627153" w:rsidRDefault="00627153">
            <w:pPr>
              <w:widowControl w:val="0"/>
            </w:pPr>
          </w:p>
        </w:tc>
      </w:tr>
      <w:tr w:rsidR="00627153">
        <w:tc>
          <w:tcPr>
            <w:tcW w:w="5778" w:type="dxa"/>
            <w:shd w:val="clear" w:color="auto" w:fill="auto"/>
          </w:tcPr>
          <w:p w:rsidR="00627153" w:rsidRDefault="002C5E67">
            <w:pPr>
              <w:pStyle w:val="Standard"/>
              <w:jc w:val="both"/>
            </w:pPr>
            <w:r>
              <w:rPr>
                <w:rFonts w:ascii="Times New Roman" w:hAnsi="Times New Roman"/>
                <w:sz w:val="28"/>
                <w:szCs w:val="33"/>
              </w:rPr>
              <w:t xml:space="preserve">Об  утверждении  </w:t>
            </w:r>
            <w:r>
              <w:rPr>
                <w:rFonts w:ascii="Times New Roman" w:hAnsi="Times New Roman"/>
                <w:sz w:val="28"/>
                <w:szCs w:val="28"/>
              </w:rPr>
              <w:t xml:space="preserve">Отчета Главы Сандовского муниципального округа </w:t>
            </w:r>
            <w:r>
              <w:rPr>
                <w:rFonts w:ascii="Times New Roman" w:hAnsi="Times New Roman"/>
                <w:sz w:val="28"/>
                <w:szCs w:val="28"/>
              </w:rPr>
              <w:t>«Об итогах социально-экономического</w:t>
            </w:r>
            <w:r>
              <w:t xml:space="preserve"> </w:t>
            </w:r>
            <w:r>
              <w:rPr>
                <w:rFonts w:ascii="Times New Roman" w:hAnsi="Times New Roman"/>
                <w:sz w:val="28"/>
                <w:szCs w:val="28"/>
              </w:rPr>
              <w:t>развития Сандовского муниципального  округа в 2020 году  и задачах на 2021 год»</w:t>
            </w:r>
          </w:p>
          <w:p w:rsidR="00627153" w:rsidRDefault="00627153">
            <w:pPr>
              <w:widowControl w:val="0"/>
              <w:ind w:right="101"/>
              <w:rPr>
                <w:rFonts w:ascii="Times New Roman" w:hAnsi="Times New Roman"/>
                <w:sz w:val="28"/>
              </w:rPr>
            </w:pPr>
          </w:p>
        </w:tc>
        <w:tc>
          <w:tcPr>
            <w:tcW w:w="284" w:type="dxa"/>
            <w:shd w:val="clear" w:color="auto" w:fill="auto"/>
          </w:tcPr>
          <w:p w:rsidR="00627153" w:rsidRDefault="00627153">
            <w:pPr>
              <w:widowControl w:val="0"/>
              <w:jc w:val="center"/>
              <w:rPr>
                <w:rFonts w:ascii="Times New Roman" w:hAnsi="Times New Roman"/>
                <w:sz w:val="28"/>
              </w:rPr>
            </w:pPr>
          </w:p>
        </w:tc>
        <w:tc>
          <w:tcPr>
            <w:tcW w:w="3402" w:type="dxa"/>
            <w:shd w:val="clear" w:color="auto" w:fill="auto"/>
          </w:tcPr>
          <w:p w:rsidR="00627153" w:rsidRDefault="00627153">
            <w:pPr>
              <w:widowControl w:val="0"/>
              <w:tabs>
                <w:tab w:val="left" w:pos="4358"/>
              </w:tabs>
              <w:ind w:right="-2"/>
              <w:jc w:val="right"/>
              <w:rPr>
                <w:rFonts w:ascii="Times New Roman" w:hAnsi="Times New Roman"/>
                <w:sz w:val="28"/>
              </w:rPr>
            </w:pPr>
          </w:p>
        </w:tc>
        <w:tc>
          <w:tcPr>
            <w:tcW w:w="425" w:type="dxa"/>
          </w:tcPr>
          <w:p w:rsidR="00627153" w:rsidRDefault="00627153">
            <w:pPr>
              <w:widowControl w:val="0"/>
            </w:pPr>
          </w:p>
        </w:tc>
      </w:tr>
    </w:tbl>
    <w:p w:rsidR="00627153" w:rsidRDefault="00627153">
      <w:pPr>
        <w:ind w:right="5645"/>
        <w:jc w:val="both"/>
        <w:rPr>
          <w:rFonts w:ascii="Times New Roman" w:hAnsi="Times New Roman"/>
          <w:sz w:val="28"/>
        </w:rPr>
      </w:pPr>
    </w:p>
    <w:p w:rsidR="00627153" w:rsidRDefault="00627153">
      <w:pPr>
        <w:ind w:right="5645"/>
        <w:jc w:val="both"/>
        <w:rPr>
          <w:rFonts w:ascii="Times New Roman" w:hAnsi="Times New Roman"/>
          <w:sz w:val="28"/>
        </w:rPr>
      </w:pPr>
    </w:p>
    <w:p w:rsidR="00627153" w:rsidRDefault="002C5E67">
      <w:pPr>
        <w:pStyle w:val="Standard"/>
        <w:jc w:val="both"/>
      </w:pPr>
      <w:r>
        <w:rPr>
          <w:rFonts w:ascii="Times New Roman" w:hAnsi="Times New Roman"/>
          <w:sz w:val="29"/>
          <w:szCs w:val="33"/>
        </w:rPr>
        <w:tab/>
        <w:t xml:space="preserve">Заслушав  и  обсудив  отчёт  Главы  Сандовского  муниципального округа  О.Н.Грязнова </w:t>
      </w:r>
      <w:r>
        <w:rPr>
          <w:rFonts w:ascii="Times New Roman" w:hAnsi="Times New Roman"/>
          <w:sz w:val="28"/>
          <w:szCs w:val="28"/>
        </w:rPr>
        <w:t xml:space="preserve">«Об итогах социально-экономического развития </w:t>
      </w:r>
      <w:r>
        <w:rPr>
          <w:rFonts w:ascii="Times New Roman" w:hAnsi="Times New Roman"/>
          <w:sz w:val="28"/>
          <w:szCs w:val="28"/>
        </w:rPr>
        <w:t>Сандовского муниципального  округа  в 2020 году  и задачах на 2021 год»</w:t>
      </w:r>
      <w:r>
        <w:rPr>
          <w:rFonts w:ascii="Times New Roman" w:hAnsi="Times New Roman"/>
          <w:sz w:val="29"/>
          <w:szCs w:val="33"/>
        </w:rPr>
        <w:t>, Дума Сандовского  муниципального округа</w:t>
      </w:r>
    </w:p>
    <w:p w:rsidR="00627153" w:rsidRDefault="002C5E67">
      <w:pPr>
        <w:pStyle w:val="Standard"/>
        <w:jc w:val="center"/>
        <w:rPr>
          <w:rFonts w:ascii="Times New Roman" w:hAnsi="Times New Roman"/>
          <w:sz w:val="29"/>
          <w:szCs w:val="33"/>
        </w:rPr>
      </w:pPr>
      <w:r>
        <w:rPr>
          <w:rFonts w:ascii="Times New Roman" w:hAnsi="Times New Roman"/>
          <w:sz w:val="29"/>
          <w:szCs w:val="33"/>
        </w:rPr>
        <w:t>РЕШИЛА:</w:t>
      </w:r>
    </w:p>
    <w:p w:rsidR="00627153" w:rsidRDefault="00627153">
      <w:pPr>
        <w:pStyle w:val="Standard"/>
        <w:jc w:val="center"/>
        <w:rPr>
          <w:rFonts w:ascii="Times New Roman" w:hAnsi="Times New Roman"/>
          <w:sz w:val="29"/>
          <w:szCs w:val="33"/>
        </w:rPr>
      </w:pPr>
    </w:p>
    <w:p w:rsidR="00627153" w:rsidRDefault="002C5E67">
      <w:pPr>
        <w:pStyle w:val="Standard"/>
        <w:jc w:val="both"/>
        <w:rPr>
          <w:rFonts w:ascii="Times New Roman" w:hAnsi="Times New Roman"/>
          <w:sz w:val="28"/>
          <w:szCs w:val="28"/>
        </w:rPr>
      </w:pPr>
      <w:r>
        <w:rPr>
          <w:rFonts w:ascii="Times New Roman" w:hAnsi="Times New Roman"/>
          <w:sz w:val="28"/>
          <w:szCs w:val="28"/>
        </w:rPr>
        <w:tab/>
        <w:t xml:space="preserve">Отчет Главы Сандовского муниципального округа О.Н. Грязнова «Об итогах социально-экономического развития  Сандовского муниципального </w:t>
      </w:r>
      <w:r>
        <w:rPr>
          <w:rFonts w:ascii="Times New Roman" w:hAnsi="Times New Roman"/>
          <w:sz w:val="28"/>
          <w:szCs w:val="28"/>
        </w:rPr>
        <w:t xml:space="preserve"> округа в 2020 году  и задачах на 2021 год»  утвердить.</w:t>
      </w:r>
    </w:p>
    <w:p w:rsidR="00627153" w:rsidRDefault="00627153">
      <w:pPr>
        <w:pStyle w:val="Standard"/>
        <w:jc w:val="both"/>
        <w:rPr>
          <w:rFonts w:ascii="Times New Roman" w:hAnsi="Times New Roman"/>
          <w:sz w:val="29"/>
          <w:szCs w:val="33"/>
        </w:rPr>
      </w:pPr>
    </w:p>
    <w:p w:rsidR="00627153" w:rsidRDefault="00627153">
      <w:pPr>
        <w:pStyle w:val="Standard"/>
        <w:rPr>
          <w:rFonts w:ascii="Times New Roman" w:hAnsi="Times New Roman"/>
          <w:sz w:val="29"/>
          <w:szCs w:val="33"/>
        </w:rPr>
      </w:pPr>
    </w:p>
    <w:p w:rsidR="00627153" w:rsidRDefault="002C5E67">
      <w:pPr>
        <w:pStyle w:val="Standard"/>
        <w:rPr>
          <w:rFonts w:ascii="Times New Roman" w:hAnsi="Times New Roman"/>
          <w:sz w:val="29"/>
          <w:szCs w:val="33"/>
        </w:rPr>
      </w:pPr>
      <w:r>
        <w:rPr>
          <w:rFonts w:ascii="Times New Roman" w:hAnsi="Times New Roman"/>
          <w:sz w:val="29"/>
          <w:szCs w:val="33"/>
        </w:rPr>
        <w:t>Глава  Сандовского  муниципального округа                                    О.Н. Грязнов</w:t>
      </w:r>
    </w:p>
    <w:p w:rsidR="00627153" w:rsidRDefault="00627153">
      <w:pPr>
        <w:pStyle w:val="Standard"/>
        <w:rPr>
          <w:rFonts w:ascii="Times New Roman" w:hAnsi="Times New Roman"/>
          <w:sz w:val="29"/>
          <w:szCs w:val="33"/>
        </w:rPr>
      </w:pPr>
    </w:p>
    <w:p w:rsidR="00627153" w:rsidRDefault="00627153">
      <w:pPr>
        <w:pStyle w:val="Standard"/>
        <w:rPr>
          <w:rFonts w:ascii="Times New Roman" w:hAnsi="Times New Roman"/>
          <w:sz w:val="29"/>
          <w:szCs w:val="33"/>
        </w:rPr>
      </w:pPr>
    </w:p>
    <w:p w:rsidR="00627153" w:rsidRDefault="002C5E67">
      <w:pPr>
        <w:pStyle w:val="Standard"/>
        <w:rPr>
          <w:rFonts w:ascii="Times New Roman" w:hAnsi="Times New Roman"/>
          <w:sz w:val="29"/>
          <w:szCs w:val="33"/>
        </w:rPr>
      </w:pPr>
      <w:r>
        <w:rPr>
          <w:rFonts w:ascii="Times New Roman" w:hAnsi="Times New Roman"/>
          <w:sz w:val="29"/>
          <w:szCs w:val="33"/>
        </w:rPr>
        <w:t>Председатель Думы</w:t>
      </w:r>
    </w:p>
    <w:p w:rsidR="00627153" w:rsidRDefault="002C5E67">
      <w:pPr>
        <w:pStyle w:val="Standard"/>
      </w:pPr>
      <w:r>
        <w:rPr>
          <w:rFonts w:ascii="Times New Roman" w:hAnsi="Times New Roman"/>
          <w:sz w:val="29"/>
          <w:szCs w:val="33"/>
        </w:rPr>
        <w:t>Сандовского муниципального округа                                               О.В.Смир</w:t>
      </w:r>
      <w:r>
        <w:rPr>
          <w:rFonts w:ascii="Times New Roman" w:hAnsi="Times New Roman"/>
          <w:sz w:val="29"/>
          <w:szCs w:val="33"/>
        </w:rPr>
        <w:t>нова</w:t>
      </w:r>
    </w:p>
    <w:p w:rsidR="00627153" w:rsidRDefault="00627153">
      <w:pPr>
        <w:tabs>
          <w:tab w:val="left" w:pos="10205"/>
        </w:tabs>
        <w:ind w:right="-1" w:firstLine="851"/>
        <w:jc w:val="both"/>
        <w:rPr>
          <w:rFonts w:ascii="Times New Roman" w:hAnsi="Times New Roman"/>
          <w:sz w:val="28"/>
        </w:rPr>
      </w:pPr>
    </w:p>
    <w:p w:rsidR="00627153" w:rsidRDefault="00627153">
      <w:pPr>
        <w:tabs>
          <w:tab w:val="left" w:pos="10205"/>
        </w:tabs>
        <w:ind w:right="-1" w:firstLine="851"/>
        <w:jc w:val="both"/>
        <w:rPr>
          <w:rFonts w:ascii="Times New Roman" w:hAnsi="Times New Roman"/>
          <w:sz w:val="28"/>
        </w:rPr>
      </w:pPr>
    </w:p>
    <w:p w:rsidR="002C5E67" w:rsidRDefault="002C5E67">
      <w:pPr>
        <w:widowControl w:val="0"/>
        <w:tabs>
          <w:tab w:val="left" w:pos="10205"/>
        </w:tabs>
        <w:rPr>
          <w:rFonts w:ascii="Times New Roman" w:hAnsi="Times New Roman"/>
          <w:sz w:val="28"/>
        </w:rPr>
      </w:pPr>
    </w:p>
    <w:p w:rsidR="002C5E67" w:rsidRDefault="002C5E67">
      <w:pPr>
        <w:widowControl w:val="0"/>
        <w:tabs>
          <w:tab w:val="left" w:pos="10205"/>
        </w:tabs>
        <w:rPr>
          <w:rFonts w:ascii="Times New Roman" w:hAnsi="Times New Roman"/>
          <w:sz w:val="28"/>
        </w:rPr>
      </w:pPr>
    </w:p>
    <w:p w:rsidR="002C5E67" w:rsidRDefault="002C5E67">
      <w:pPr>
        <w:widowControl w:val="0"/>
        <w:tabs>
          <w:tab w:val="left" w:pos="10205"/>
        </w:tabs>
        <w:rPr>
          <w:rFonts w:ascii="Times New Roman" w:hAnsi="Times New Roman"/>
          <w:sz w:val="28"/>
        </w:rPr>
      </w:pPr>
    </w:p>
    <w:p w:rsidR="002C5E67" w:rsidRDefault="002C5E67">
      <w:pPr>
        <w:widowControl w:val="0"/>
        <w:tabs>
          <w:tab w:val="left" w:pos="10205"/>
        </w:tabs>
        <w:rPr>
          <w:rFonts w:ascii="Times New Roman" w:hAnsi="Times New Roman"/>
          <w:sz w:val="28"/>
        </w:rPr>
      </w:pPr>
    </w:p>
    <w:p w:rsidR="002C5E67" w:rsidRDefault="002C5E67">
      <w:pPr>
        <w:widowControl w:val="0"/>
        <w:tabs>
          <w:tab w:val="left" w:pos="10205"/>
        </w:tabs>
        <w:rPr>
          <w:rFonts w:ascii="Times New Roman" w:hAnsi="Times New Roman"/>
          <w:sz w:val="28"/>
        </w:rPr>
      </w:pPr>
    </w:p>
    <w:p w:rsidR="002C5E67" w:rsidRDefault="002C5E67">
      <w:pPr>
        <w:widowControl w:val="0"/>
        <w:tabs>
          <w:tab w:val="left" w:pos="10205"/>
        </w:tabs>
        <w:rPr>
          <w:rFonts w:ascii="Times New Roman" w:hAnsi="Times New Roman"/>
          <w:sz w:val="28"/>
        </w:rPr>
      </w:pPr>
    </w:p>
    <w:p w:rsidR="002C5E67" w:rsidRDefault="002C5E67" w:rsidP="002C5E67">
      <w:pPr>
        <w:pStyle w:val="af5"/>
        <w:jc w:val="right"/>
        <w:rPr>
          <w:rFonts w:ascii="Times New Roman" w:hAnsi="Times New Roman" w:cs="Times New Roman"/>
          <w:szCs w:val="28"/>
        </w:rPr>
      </w:pPr>
      <w:r>
        <w:rPr>
          <w:rFonts w:ascii="Times New Roman" w:hAnsi="Times New Roman" w:cs="Times New Roman"/>
          <w:szCs w:val="28"/>
        </w:rPr>
        <w:t>УТВЕРЖДЕН</w:t>
      </w:r>
    </w:p>
    <w:p w:rsidR="002C5E67" w:rsidRDefault="002C5E67" w:rsidP="002C5E67">
      <w:pPr>
        <w:pStyle w:val="af5"/>
        <w:jc w:val="right"/>
        <w:rPr>
          <w:rFonts w:ascii="Times New Roman" w:hAnsi="Times New Roman" w:cs="Times New Roman"/>
          <w:szCs w:val="28"/>
        </w:rPr>
      </w:pPr>
      <w:r>
        <w:rPr>
          <w:rFonts w:ascii="Times New Roman" w:hAnsi="Times New Roman" w:cs="Times New Roman"/>
          <w:szCs w:val="28"/>
        </w:rPr>
        <w:t xml:space="preserve">Решением Думы Сандовского </w:t>
      </w:r>
    </w:p>
    <w:p w:rsidR="002C5E67" w:rsidRDefault="002C5E67" w:rsidP="002C5E67">
      <w:pPr>
        <w:pStyle w:val="af5"/>
        <w:jc w:val="right"/>
        <w:rPr>
          <w:rFonts w:ascii="Times New Roman" w:hAnsi="Times New Roman" w:cs="Times New Roman"/>
          <w:szCs w:val="28"/>
        </w:rPr>
      </w:pPr>
      <w:r>
        <w:rPr>
          <w:rFonts w:ascii="Times New Roman" w:hAnsi="Times New Roman" w:cs="Times New Roman"/>
          <w:szCs w:val="28"/>
        </w:rPr>
        <w:lastRenderedPageBreak/>
        <w:t>муниципального округа от 07.04.2021г № 105</w:t>
      </w:r>
    </w:p>
    <w:p w:rsidR="002C5E67" w:rsidRDefault="002C5E67" w:rsidP="002C5E67">
      <w:pPr>
        <w:pStyle w:val="af5"/>
        <w:jc w:val="center"/>
        <w:rPr>
          <w:rFonts w:ascii="Times New Roman" w:hAnsi="Times New Roman" w:cs="Times New Roman"/>
          <w:sz w:val="28"/>
          <w:szCs w:val="28"/>
        </w:rPr>
      </w:pPr>
    </w:p>
    <w:p w:rsidR="002C5E67" w:rsidRDefault="002C5E67" w:rsidP="002C5E67">
      <w:pPr>
        <w:pStyle w:val="af5"/>
        <w:spacing w:line="0" w:lineRule="atLeast"/>
        <w:jc w:val="center"/>
        <w:rPr>
          <w:rFonts w:ascii="Times New Roman" w:hAnsi="Times New Roman"/>
          <w:sz w:val="24"/>
          <w:szCs w:val="24"/>
        </w:rPr>
      </w:pPr>
      <w:r>
        <w:rPr>
          <w:rFonts w:ascii="Times New Roman" w:hAnsi="Times New Roman" w:cs="Times New Roman"/>
          <w:sz w:val="24"/>
          <w:szCs w:val="24"/>
        </w:rPr>
        <w:t>ОТЧЕТ</w:t>
      </w:r>
    </w:p>
    <w:p w:rsidR="002C5E67" w:rsidRDefault="002C5E67" w:rsidP="002C5E67">
      <w:pPr>
        <w:pStyle w:val="af5"/>
        <w:spacing w:line="0" w:lineRule="atLeast"/>
        <w:jc w:val="center"/>
        <w:rPr>
          <w:rFonts w:ascii="Times New Roman" w:hAnsi="Times New Roman"/>
          <w:sz w:val="24"/>
          <w:szCs w:val="24"/>
        </w:rPr>
      </w:pPr>
      <w:r>
        <w:rPr>
          <w:rFonts w:ascii="Times New Roman" w:hAnsi="Times New Roman" w:cs="Times New Roman"/>
          <w:sz w:val="24"/>
          <w:szCs w:val="24"/>
        </w:rPr>
        <w:t>Главы Сандовского муниципального округа</w:t>
      </w:r>
    </w:p>
    <w:p w:rsidR="002C5E67" w:rsidRDefault="002C5E67" w:rsidP="002C5E67">
      <w:pPr>
        <w:pStyle w:val="af5"/>
        <w:spacing w:line="0" w:lineRule="atLeast"/>
        <w:jc w:val="center"/>
        <w:rPr>
          <w:rFonts w:ascii="Times New Roman" w:hAnsi="Times New Roman"/>
          <w:sz w:val="24"/>
          <w:szCs w:val="24"/>
        </w:rPr>
      </w:pPr>
      <w:r>
        <w:rPr>
          <w:rFonts w:ascii="Times New Roman" w:hAnsi="Times New Roman" w:cs="Times New Roman"/>
          <w:sz w:val="24"/>
          <w:szCs w:val="24"/>
        </w:rPr>
        <w:t xml:space="preserve"> «Об итогах социально-экономического развития района в 2020 году </w:t>
      </w:r>
    </w:p>
    <w:p w:rsidR="002C5E67" w:rsidRDefault="002C5E67" w:rsidP="002C5E67">
      <w:pPr>
        <w:pStyle w:val="af5"/>
        <w:spacing w:line="0" w:lineRule="atLeast"/>
        <w:jc w:val="center"/>
        <w:rPr>
          <w:rFonts w:ascii="Times New Roman" w:hAnsi="Times New Roman"/>
          <w:sz w:val="24"/>
          <w:szCs w:val="24"/>
        </w:rPr>
      </w:pPr>
      <w:r>
        <w:rPr>
          <w:rFonts w:ascii="Times New Roman" w:hAnsi="Times New Roman" w:cs="Times New Roman"/>
          <w:sz w:val="24"/>
          <w:szCs w:val="24"/>
        </w:rPr>
        <w:t>и задачи на 2021 год»</w:t>
      </w:r>
    </w:p>
    <w:p w:rsidR="002C5E67" w:rsidRDefault="002C5E67" w:rsidP="002C5E67">
      <w:pPr>
        <w:pStyle w:val="af5"/>
        <w:spacing w:after="0" w:line="0" w:lineRule="atLeast"/>
        <w:jc w:val="center"/>
        <w:rPr>
          <w:rFonts w:ascii="Times New Roman" w:hAnsi="Times New Roman"/>
          <w:sz w:val="24"/>
          <w:szCs w:val="24"/>
        </w:rPr>
      </w:pPr>
      <w:r>
        <w:rPr>
          <w:rFonts w:ascii="Times New Roman" w:hAnsi="Times New Roman" w:cs="Times New Roman"/>
          <w:b/>
          <w:sz w:val="24"/>
          <w:szCs w:val="24"/>
        </w:rPr>
        <w:t>Уважаемые сандовчане, коллеги, депутаты,</w:t>
      </w:r>
    </w:p>
    <w:p w:rsidR="002C5E67" w:rsidRDefault="002C5E67" w:rsidP="002C5E67">
      <w:pPr>
        <w:pStyle w:val="af5"/>
        <w:spacing w:after="0" w:line="0" w:lineRule="atLeast"/>
        <w:jc w:val="center"/>
        <w:rPr>
          <w:rFonts w:ascii="Times New Roman" w:hAnsi="Times New Roman"/>
          <w:sz w:val="24"/>
          <w:szCs w:val="24"/>
        </w:rPr>
      </w:pPr>
      <w:r>
        <w:rPr>
          <w:rFonts w:ascii="Times New Roman" w:hAnsi="Times New Roman" w:cs="Times New Roman"/>
          <w:b/>
          <w:sz w:val="24"/>
          <w:szCs w:val="24"/>
        </w:rPr>
        <w:t>руководители предприятий, представители общественности!</w:t>
      </w:r>
    </w:p>
    <w:p w:rsidR="002C5E67" w:rsidRDefault="002C5E67" w:rsidP="002C5E67">
      <w:pPr>
        <w:pStyle w:val="af5"/>
        <w:spacing w:after="0" w:line="0" w:lineRule="atLeast"/>
        <w:jc w:val="both"/>
        <w:rPr>
          <w:rFonts w:ascii="Times New Roman" w:hAnsi="Times New Roman"/>
          <w:sz w:val="24"/>
          <w:szCs w:val="24"/>
        </w:rPr>
      </w:pPr>
      <w:r>
        <w:rPr>
          <w:rFonts w:ascii="Times New Roman" w:eastAsia="Times New Roman" w:hAnsi="Times New Roman" w:cs="Times New Roman"/>
          <w:sz w:val="24"/>
          <w:szCs w:val="24"/>
        </w:rPr>
        <w:tab/>
        <w:t xml:space="preserve">В </w:t>
      </w: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с Уставом Сандовского муниципального округа представляю отчет о деятельности администрации за 2020 год.</w:t>
      </w:r>
    </w:p>
    <w:p w:rsidR="002C5E67" w:rsidRDefault="002C5E67" w:rsidP="002C5E67">
      <w:pPr>
        <w:spacing w:line="0" w:lineRule="atLeast"/>
        <w:ind w:firstLine="283"/>
        <w:jc w:val="both"/>
        <w:rPr>
          <w:rFonts w:ascii="Times New Roman" w:hAnsi="Times New Roman"/>
          <w:sz w:val="24"/>
          <w:szCs w:val="24"/>
        </w:rPr>
      </w:pPr>
      <w:r>
        <w:rPr>
          <w:rFonts w:ascii="Times New Roman" w:hAnsi="Times New Roman"/>
          <w:sz w:val="24"/>
          <w:szCs w:val="24"/>
        </w:rPr>
        <w:t>Прошедший год стал самым непростым годом для всего человечества. Мы все столкнулись с новыми реалиями жизни, которые принесла с собой эпидемия коронавирусной инфекции. Нам пришлось изменить некоторые свои планы и принять ограничения. В своей работе органы местного самоуправления руководствовались постановлением Губернатора Тверской области о введении ограничительных мер и рекомендациями Роспотребнадзора и, несмотря ни на что, исполняли свои полномочия в соответствии с законодательством, Уставом Сандовского района и решениями Собрания депутатов.</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С целью определения мер реагирования на вирусную пандемию и работы по снижению её последствий был создан оперативный штаб. На основании его решений проводились мероприятия, препятствующие распространению коронавирусной инфекции. Принимались меры по организации использования населением средств индивидуальной защиты, проводилась дезинфекция общественного транспорта, учреждений, общественных мест. Особую благодарность, хочется выразить волонтерам, социальным работникам, сотрудникам МЧС и всем неравнодушным гражданам, оказывающим помощь старшему поколению и людям на самоизоляции  в доставке лекарств и продуктов питания, а так же низкий поклон медицинским работникам за их труд по борьбе с инфекцией.</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Несмотря на пандемию, наша жизнь была  наполнена важными общественно-политическими событиями. Мы  отметили знаковую для каждого из нас  годовщину –  75-лет со дня Великой Победы. С большой ответственностью организовали празднование этой даты, хоть и пришлось поменять форму проведения некоторых мероприятий. </w:t>
      </w:r>
      <w:proofErr w:type="gramStart"/>
      <w:r>
        <w:rPr>
          <w:rFonts w:ascii="Times New Roman" w:hAnsi="Times New Roman"/>
          <w:sz w:val="24"/>
          <w:szCs w:val="24"/>
        </w:rPr>
        <w:t>Отдали дань уважения нашим ветеранам и сделали</w:t>
      </w:r>
      <w:proofErr w:type="gramEnd"/>
      <w:r>
        <w:rPr>
          <w:rFonts w:ascii="Times New Roman" w:hAnsi="Times New Roman"/>
          <w:sz w:val="24"/>
          <w:szCs w:val="24"/>
        </w:rPr>
        <w:t xml:space="preserve"> все возможное для сохранения исторической памяти о Великой Отечественной войне. Провели дополнительную диспансеризацию  ветеранов войны. 106 участникам войны и труженикам тыла вручили  юбилейную медаль. Ветеранам и </w:t>
      </w:r>
      <w:proofErr w:type="gramStart"/>
      <w:r>
        <w:rPr>
          <w:rFonts w:ascii="Times New Roman" w:hAnsi="Times New Roman"/>
          <w:sz w:val="24"/>
          <w:szCs w:val="24"/>
        </w:rPr>
        <w:t>лицам</w:t>
      </w:r>
      <w:proofErr w:type="gramEnd"/>
      <w:r>
        <w:rPr>
          <w:rFonts w:ascii="Times New Roman" w:hAnsi="Times New Roman"/>
          <w:sz w:val="24"/>
          <w:szCs w:val="24"/>
        </w:rPr>
        <w:t xml:space="preserve"> к ним приравненным вручили юбилейные подарки в праздничной обстановке, которую создавала агитбригада Сандовского дома культуры.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Большим политическим событием  стало проведение Общероссийского голосования по внесению изменений в Конституцию РФ. </w:t>
      </w:r>
      <w:r>
        <w:rPr>
          <w:rFonts w:ascii="Times New Roman" w:hAnsi="Times New Roman"/>
          <w:i/>
          <w:sz w:val="24"/>
          <w:szCs w:val="24"/>
        </w:rPr>
        <w:t>Явка по округу составила 75,77%, это один из лучших показателей в области</w:t>
      </w:r>
      <w:r>
        <w:rPr>
          <w:rFonts w:ascii="Times New Roman" w:hAnsi="Times New Roman"/>
          <w:sz w:val="24"/>
          <w:szCs w:val="24"/>
        </w:rPr>
        <w:t xml:space="preserve">. Слова благодарности сандовчанам, </w:t>
      </w:r>
      <w:proofErr w:type="gramStart"/>
      <w:r>
        <w:rPr>
          <w:rFonts w:ascii="Times New Roman" w:hAnsi="Times New Roman"/>
          <w:sz w:val="24"/>
          <w:szCs w:val="24"/>
        </w:rPr>
        <w:t>проявившим</w:t>
      </w:r>
      <w:proofErr w:type="gramEnd"/>
      <w:r>
        <w:rPr>
          <w:rFonts w:ascii="Times New Roman" w:hAnsi="Times New Roman"/>
          <w:sz w:val="24"/>
          <w:szCs w:val="24"/>
        </w:rPr>
        <w:t xml:space="preserve"> высокую гражданскую ответственность и мудрость.</w:t>
      </w:r>
    </w:p>
    <w:p w:rsidR="002C5E67" w:rsidRDefault="002C5E67" w:rsidP="002C5E67">
      <w:pPr>
        <w:spacing w:line="0" w:lineRule="atLeast"/>
        <w:ind w:firstLine="283"/>
        <w:jc w:val="both"/>
        <w:rPr>
          <w:rFonts w:ascii="Times New Roman" w:hAnsi="Times New Roman"/>
          <w:sz w:val="24"/>
          <w:szCs w:val="24"/>
        </w:rPr>
      </w:pPr>
      <w:r>
        <w:rPr>
          <w:rFonts w:ascii="Times New Roman" w:hAnsi="Times New Roman"/>
          <w:sz w:val="24"/>
          <w:szCs w:val="24"/>
        </w:rPr>
        <w:t>23 апреля 2020 года  Законодательным Собранием принят Закон Тверской  области «О преобразовании муниципальных образований, расположенных на территории Сандовского района Тверской области».</w:t>
      </w:r>
    </w:p>
    <w:p w:rsidR="002C5E67" w:rsidRDefault="002C5E67" w:rsidP="002C5E67">
      <w:pPr>
        <w:spacing w:line="0" w:lineRule="atLeast"/>
        <w:ind w:firstLine="283"/>
        <w:jc w:val="both"/>
        <w:rPr>
          <w:rFonts w:ascii="Times New Roman" w:hAnsi="Times New Roman"/>
          <w:sz w:val="24"/>
          <w:szCs w:val="24"/>
        </w:rPr>
      </w:pPr>
      <w:r>
        <w:rPr>
          <w:rFonts w:ascii="Times New Roman" w:hAnsi="Times New Roman"/>
          <w:sz w:val="24"/>
          <w:szCs w:val="24"/>
        </w:rPr>
        <w:t>Тем самым открыта новая страница в истории нашего края:  произошло объединение 5 муниципальных образований, входящих в состав Сандовского района, и образование нового муниципального образования – Сандовский муниципальный округ.</w:t>
      </w:r>
    </w:p>
    <w:p w:rsidR="002C5E67" w:rsidRDefault="002C5E67" w:rsidP="002C5E67">
      <w:pPr>
        <w:spacing w:line="0" w:lineRule="atLeast"/>
        <w:ind w:firstLine="283"/>
        <w:jc w:val="both"/>
        <w:rPr>
          <w:rFonts w:ascii="Times New Roman" w:hAnsi="Times New Roman"/>
          <w:sz w:val="24"/>
          <w:szCs w:val="24"/>
        </w:rPr>
      </w:pPr>
      <w:r>
        <w:rPr>
          <w:rFonts w:ascii="Times New Roman" w:hAnsi="Times New Roman"/>
          <w:sz w:val="24"/>
          <w:szCs w:val="24"/>
        </w:rPr>
        <w:t xml:space="preserve">13 сентября 2020 года избрана Дума муниципального округа  I созыва, 27 ноября - глава  округа.  </w:t>
      </w:r>
    </w:p>
    <w:p w:rsidR="002C5E67" w:rsidRDefault="002C5E67" w:rsidP="002C5E67">
      <w:pPr>
        <w:spacing w:line="0" w:lineRule="atLeast"/>
        <w:ind w:firstLine="283"/>
        <w:jc w:val="both"/>
        <w:rPr>
          <w:rFonts w:ascii="Times New Roman" w:hAnsi="Times New Roman"/>
          <w:sz w:val="24"/>
          <w:szCs w:val="24"/>
        </w:rPr>
      </w:pPr>
      <w:r>
        <w:rPr>
          <w:rFonts w:ascii="Times New Roman" w:hAnsi="Times New Roman"/>
          <w:sz w:val="24"/>
          <w:szCs w:val="24"/>
        </w:rPr>
        <w:t xml:space="preserve">Сегодня мы с вами живем в новом организационном и экономическом формате. После объединения муниципалитетов первоочередной задачей стало формирование механизма </w:t>
      </w:r>
      <w:r>
        <w:rPr>
          <w:rFonts w:ascii="Times New Roman" w:hAnsi="Times New Roman"/>
          <w:sz w:val="24"/>
          <w:szCs w:val="24"/>
        </w:rPr>
        <w:lastRenderedPageBreak/>
        <w:t xml:space="preserve">качественно нового эффективного управления. Именно от этого зависит дальнейшее развитие муниципального округа. </w:t>
      </w:r>
    </w:p>
    <w:p w:rsidR="002C5E67" w:rsidRDefault="002C5E67" w:rsidP="002C5E67">
      <w:pPr>
        <w:spacing w:line="0" w:lineRule="atLeast"/>
        <w:ind w:left="708" w:firstLine="708"/>
        <w:jc w:val="both"/>
        <w:rPr>
          <w:rFonts w:ascii="Times New Roman" w:hAnsi="Times New Roman"/>
          <w:sz w:val="24"/>
          <w:szCs w:val="24"/>
        </w:rPr>
      </w:pPr>
      <w:r>
        <w:rPr>
          <w:rFonts w:ascii="Times New Roman" w:hAnsi="Times New Roman"/>
          <w:b/>
          <w:sz w:val="24"/>
          <w:szCs w:val="24"/>
        </w:rPr>
        <w:t xml:space="preserve">Бюджет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Одним из главных показателей эффективности работы органов местного самоуправления является грамотное  обеспечение бюджетного процесса. Бюджет  2020 года был сформирован в программно-целевом формате на основе 15 муниципальных программ. Программный бюджет позволяет увязывать объемы финансирования  денежных сре</w:t>
      </w:r>
      <w:proofErr w:type="gramStart"/>
      <w:r>
        <w:rPr>
          <w:rFonts w:ascii="Times New Roman" w:hAnsi="Times New Roman"/>
          <w:sz w:val="24"/>
          <w:szCs w:val="24"/>
        </w:rPr>
        <w:t>дств с т</w:t>
      </w:r>
      <w:proofErr w:type="gramEnd"/>
      <w:r>
        <w:rPr>
          <w:rFonts w:ascii="Times New Roman" w:hAnsi="Times New Roman"/>
          <w:sz w:val="24"/>
          <w:szCs w:val="24"/>
        </w:rPr>
        <w:t xml:space="preserve">еми задачами, которые округ перед собой ставит. </w:t>
      </w:r>
    </w:p>
    <w:p w:rsidR="002C5E67" w:rsidRDefault="002C5E67" w:rsidP="002C5E67">
      <w:pPr>
        <w:spacing w:line="0" w:lineRule="atLeast"/>
        <w:ind w:firstLine="708"/>
        <w:jc w:val="both"/>
        <w:rPr>
          <w:rFonts w:ascii="Times New Roman" w:hAnsi="Times New Roman"/>
          <w:sz w:val="24"/>
          <w:szCs w:val="24"/>
        </w:rPr>
      </w:pPr>
      <w:proofErr w:type="gramStart"/>
      <w:r>
        <w:rPr>
          <w:rFonts w:ascii="Times New Roman" w:hAnsi="Times New Roman"/>
          <w:sz w:val="24"/>
          <w:szCs w:val="24"/>
        </w:rPr>
        <w:t xml:space="preserve">В  консолидированный бюджет муниципального района поступило доходов в сумме 220 миллионов  рублей, выполнение  к уточнённому плану 95,9%. Основным бюджетообразующим источником доходов по прежнему  остается  налог на доходы физических лиц, удельный вес которого в налоговых и неналоговых  доходах составил 60% или 39,3 млн. руб. </w:t>
      </w:r>
      <w:proofErr w:type="gramEnd"/>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целях</w:t>
      </w:r>
      <w:proofErr w:type="gramEnd"/>
      <w:r>
        <w:rPr>
          <w:rFonts w:ascii="Times New Roman" w:hAnsi="Times New Roman"/>
          <w:sz w:val="24"/>
          <w:szCs w:val="24"/>
        </w:rPr>
        <w:t xml:space="preserve"> сохранения и расширения доходной базы в течение года проводилась работа с предприятиями, индивидуальными предпринимателями по соблюдению установленного минимального уровня оплаты труда.  В </w:t>
      </w:r>
      <w:proofErr w:type="gramStart"/>
      <w:r>
        <w:rPr>
          <w:rFonts w:ascii="Times New Roman" w:hAnsi="Times New Roman"/>
          <w:sz w:val="24"/>
          <w:szCs w:val="24"/>
        </w:rPr>
        <w:t>рамках</w:t>
      </w:r>
      <w:proofErr w:type="gramEnd"/>
      <w:r>
        <w:rPr>
          <w:rFonts w:ascii="Times New Roman" w:hAnsi="Times New Roman"/>
          <w:sz w:val="24"/>
          <w:szCs w:val="24"/>
        </w:rPr>
        <w:t xml:space="preserve"> деятельности комиссии по укреплению налоговой и бюджетной дисциплины велся контроль за состоянием  расчетов с бюджетом и внебюджетными  фондами, принимались меры к погашению задолженности налогоплательщиками. В  2020 году  на заседания комиссии было приглашено 55 налогоплательщиков, имеющих задолженность по налогам на имущество. По состоянию на 31 декабря 2020 года 49 налогоплательщиков  погасили задолженность на сумму 539,1 тыс. руб.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Главной задачей, которая решалась в процессе исполнения </w:t>
      </w:r>
      <w:proofErr w:type="gramStart"/>
      <w:r>
        <w:rPr>
          <w:rFonts w:ascii="Times New Roman" w:hAnsi="Times New Roman"/>
          <w:sz w:val="24"/>
          <w:szCs w:val="24"/>
        </w:rPr>
        <w:t>бюджета, было и есть</w:t>
      </w:r>
      <w:proofErr w:type="gramEnd"/>
      <w:r>
        <w:rPr>
          <w:rFonts w:ascii="Times New Roman" w:hAnsi="Times New Roman"/>
          <w:sz w:val="24"/>
          <w:szCs w:val="24"/>
        </w:rPr>
        <w:t xml:space="preserve"> эффективное использование бюджетных средств. </w:t>
      </w:r>
      <w:r>
        <w:rPr>
          <w:rFonts w:ascii="Times New Roman" w:hAnsi="Times New Roman"/>
          <w:b/>
          <w:sz w:val="24"/>
          <w:szCs w:val="24"/>
        </w:rPr>
        <w:t>Расходы  бюджета  Сандовского района</w:t>
      </w:r>
      <w:r>
        <w:rPr>
          <w:rFonts w:ascii="Times New Roman" w:hAnsi="Times New Roman"/>
          <w:sz w:val="24"/>
          <w:szCs w:val="24"/>
        </w:rPr>
        <w:t xml:space="preserve"> за 2020 год составили  211 млн. руб., что составляет 92,5% от плановых назначений.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b/>
          <w:sz w:val="24"/>
          <w:szCs w:val="24"/>
        </w:rPr>
        <w:t>Муниципальное имущество и земельные ресурсы</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Одной из основ формирования доходной части бюджета муниципального образования является эффективное управление и распоряжение муниципальным имуществом и земельными ресурсами. План по доходам от использования имущества и земельных участков, находящихся в муниципальной собственности, исполнен на 111% (назначено по бюджету 6 млн. руб, поступило – 6,7 млн</w:t>
      </w:r>
      <w:proofErr w:type="gramStart"/>
      <w:r>
        <w:rPr>
          <w:rFonts w:ascii="Times New Roman" w:hAnsi="Times New Roman"/>
          <w:sz w:val="24"/>
          <w:szCs w:val="24"/>
        </w:rPr>
        <w:t>.р</w:t>
      </w:r>
      <w:proofErr w:type="gramEnd"/>
      <w:r>
        <w:rPr>
          <w:rFonts w:ascii="Times New Roman" w:hAnsi="Times New Roman"/>
          <w:sz w:val="24"/>
          <w:szCs w:val="24"/>
        </w:rPr>
        <w:t>уб.</w:t>
      </w:r>
    </w:p>
    <w:p w:rsidR="002C5E67" w:rsidRDefault="002C5E67" w:rsidP="002C5E67">
      <w:pPr>
        <w:spacing w:line="0" w:lineRule="atLeast"/>
        <w:ind w:firstLine="708"/>
        <w:jc w:val="both"/>
        <w:rPr>
          <w:rFonts w:ascii="Times New Roman" w:hAnsi="Times New Roman"/>
          <w:sz w:val="24"/>
          <w:szCs w:val="24"/>
        </w:rPr>
      </w:pPr>
      <w:proofErr w:type="gramStart"/>
      <w:r>
        <w:rPr>
          <w:rFonts w:ascii="Times New Roman" w:hAnsi="Times New Roman"/>
          <w:sz w:val="24"/>
          <w:szCs w:val="24"/>
        </w:rPr>
        <w:t>Подготовлено и проведено</w:t>
      </w:r>
      <w:proofErr w:type="gramEnd"/>
      <w:r>
        <w:rPr>
          <w:rFonts w:ascii="Times New Roman" w:hAnsi="Times New Roman"/>
          <w:sz w:val="24"/>
          <w:szCs w:val="24"/>
        </w:rPr>
        <w:t xml:space="preserve"> 18 аукционов (28 лотов) по продаже и предоставлению имущества и земельных участков в аренду.   По результатам аукционов заключено 17 договоров купли-продажи, 27 договоров аренды.</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Заключено  2 соглашения об установлении сервитута на 9 земельных участках. Установлен публичный сервитут на части двух земельных участков. </w:t>
      </w:r>
      <w:proofErr w:type="gramStart"/>
      <w:r>
        <w:rPr>
          <w:rFonts w:ascii="Times New Roman" w:hAnsi="Times New Roman"/>
          <w:sz w:val="24"/>
          <w:szCs w:val="24"/>
        </w:rPr>
        <w:t>Постановлены</w:t>
      </w:r>
      <w:proofErr w:type="gramEnd"/>
      <w:r>
        <w:rPr>
          <w:rFonts w:ascii="Times New Roman" w:hAnsi="Times New Roman"/>
          <w:sz w:val="24"/>
          <w:szCs w:val="24"/>
        </w:rPr>
        <w:t xml:space="preserve"> на кадастровый учет 25 объектов.</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16 объектов зарегистрировано в муниципальную собственность.  7  объектов, расположенных   на территории бывшей промзоны ПМК, планируется сдать в аренду.</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Всего по состоянию на 1 января 2021 года  -  действует 26 договоров  аренды муниципального имущества и 272 договора аренды земельных участков.</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На основании решений комиссии по эффективному использованию муниципального имущества направлено 9 претензий по погашению задолженности по арендной плате на сумму 1 млн.348 тыс. руб. В результате этой работы  в бюджет поступило-1 млн.126 тыс. руб.</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С целью обеспечения эффективного использования земли, а также пополнения доходной части бюджета муниципального образования проводится работа по инвентаризации и мониторингу земель сельскохозяйственного назначения, выявлению земельных долей, которые могут быть признаны невостребованными.</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По исковому заявлению «О признании права собственности  Топоровского сельского поселения на земельные доли из состава невостебованных земель сельскохозяйственного назначения» (155 долей-1565 га в колхозе «Рассвет») Сандовским районным судом было вынесено положительное решение по 147 долям (1485 га). Начата процедура регистрации долей в муниципальную собственность с последующим их предоставлением в аренду.</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Администрацией  предпринимаются меры для вовлечения неиспользуемых земель сельхозназначения в оборот – организуются встречи, переговоры с потенциальными арендаторами.</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lastRenderedPageBreak/>
        <w:t xml:space="preserve">  На официальном сайте  округа размещена информация о свободных земельных участках, находящихся в муниципальной собственности.</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Продолжается работа по выявлению земельных участков из земель сельхозназначения, заросших лесными насаждениями  с их  последующим переводом в земли лесного фонда.</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В </w:t>
      </w:r>
      <w:proofErr w:type="gramStart"/>
      <w:r>
        <w:rPr>
          <w:rFonts w:ascii="Times New Roman" w:hAnsi="Times New Roman"/>
          <w:sz w:val="24"/>
          <w:szCs w:val="24"/>
        </w:rPr>
        <w:t>целях</w:t>
      </w:r>
      <w:proofErr w:type="gramEnd"/>
      <w:r>
        <w:rPr>
          <w:rFonts w:ascii="Times New Roman" w:hAnsi="Times New Roman"/>
          <w:sz w:val="24"/>
          <w:szCs w:val="24"/>
        </w:rPr>
        <w:t xml:space="preserve"> обеспечения пользования земельными участками с соблюдением требований действующего земельного законодательства, проводится муниципальный земельный контроль.    Проведено 19 проверок  на 34 земельных участках. На   25 участках выявлены нарушения. </w:t>
      </w:r>
      <w:proofErr w:type="gramStart"/>
      <w:r>
        <w:rPr>
          <w:rFonts w:ascii="Times New Roman" w:hAnsi="Times New Roman"/>
          <w:sz w:val="24"/>
          <w:szCs w:val="24"/>
        </w:rPr>
        <w:t>Собственникам выданы предписания об устранении нарушений.  19 материалов по проверкам юридических и физических лиц, допустивших нарушения, направлены в Управление Россельхознадзора, в результате были вынесены решения о возбуждении  дел об административном правонарушении  и наложен штраф в сумме 390 тыс. руб. Акты проверок муниципального земельного контроля в отношении 21 земельного участка из категории: земли сельскохозяйственного назначения, направлены в налоговую инспекцию для исчисления</w:t>
      </w:r>
      <w:proofErr w:type="gramEnd"/>
      <w:r>
        <w:rPr>
          <w:rFonts w:ascii="Times New Roman" w:hAnsi="Times New Roman"/>
          <w:sz w:val="24"/>
          <w:szCs w:val="24"/>
        </w:rPr>
        <w:t xml:space="preserve"> земельного налога по повышенной ставке (1,5%).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Утверждены перечни имущества, учтенного в реестрах муниципального имущества муниципальных  образований, входящих в состав территории Сандовского района и приняты безвозмездно в собственность муниципального образования Сандовский муниципальный округ.</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Для материально-технического оснащения учреждений образования и модернизации системы общего образования из областной собственности в муниципальную собственность поступило имущества на сумму 2,5 млн. руб.</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 xml:space="preserve">Объемы финансового обеспечения </w:t>
      </w:r>
      <w:proofErr w:type="gramStart"/>
      <w:r>
        <w:rPr>
          <w:rFonts w:ascii="Times New Roman" w:hAnsi="Times New Roman"/>
          <w:sz w:val="24"/>
          <w:szCs w:val="24"/>
        </w:rPr>
        <w:t>из областного бюджета на исполнение государственных полномочий по приобретению жилья для лиц из числа</w:t>
      </w:r>
      <w:proofErr w:type="gramEnd"/>
      <w:r>
        <w:rPr>
          <w:rFonts w:ascii="Times New Roman" w:hAnsi="Times New Roman"/>
          <w:sz w:val="24"/>
          <w:szCs w:val="24"/>
        </w:rPr>
        <w:t xml:space="preserve"> детей-сирот и детей, оставшихся без попечения родителей, составили 2,2 млн. рублей. Приобретены в собственность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4 жилые квартиры. С гражданами заключены договора  специализированного найма,  сроком  на 5 лет.</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В единый список граждан,  признанных нуждающимися в жилых помещениях включено  36 семей.</w:t>
      </w:r>
      <w:r>
        <w:rPr>
          <w:rFonts w:ascii="Times New Roman" w:hAnsi="Times New Roman"/>
          <w:sz w:val="24"/>
          <w:szCs w:val="24"/>
        </w:rPr>
        <w:tab/>
        <w:t>Предоставлены жилые помещения 2 семьям по коммерческому найму, 2 семьям по договору социального найма.</w:t>
      </w:r>
    </w:p>
    <w:p w:rsidR="002C5E67" w:rsidRDefault="002C5E67" w:rsidP="002C5E67">
      <w:pPr>
        <w:spacing w:line="0" w:lineRule="atLeast"/>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Выдано 2 разрешения  на реконструкцию  и строительство жилого дома, 5 уведомлений о соответствии планируемого строительства, 4 градостроительных плана земельных участков.  Введено в эксплуатацию 982 кв.м. жилья. Поступило 58 заявлений от граждан на проведение обследования жилых помещений и хозяйственных построек для расчета потребности деловой древесины на ремонт и реконструкцию.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 xml:space="preserve"> Муниципальный заказ</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Федеральным законом №44-ФЗ «О контрактной системе закупок..» проведено 38  аукционов в электронной форме. Участников размещения заказа, уклонившихся от заключения контракта, не было. Все контракты, действовавшие в 2020 году, исполнены полностью. По результатам торгов муниципальными заказчиками заключены контракты на общую сумму 49,2 млн. руб. </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b/>
          <w:sz w:val="24"/>
          <w:szCs w:val="24"/>
        </w:rPr>
        <w:t>Занятость. Рынок труда</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Уровень регистрируемой безработицы на 1 января 2020 года – 1,7 %. Численность безработных  составила 46  человек.  Центром занятости населения трудоустроено 178 человек. 1 человек по программе самозанятости открыл свое дело.</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Возможность временного трудоустройства на общественные работы получили 16 человек.</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реализации национального проекта «Демография» по программе системной поддержки и повышения качества жизни граждан старшего поколения  6 граждан предпенсионного возраста получили дополнительное  профессиональное образование.</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На мероприятия в области содействия занятости населения из бюджета района  направлено  153,7 тыс. руб., из них  на общественные работы  - 64,6 тыс</w:t>
      </w:r>
      <w:proofErr w:type="gramStart"/>
      <w:r>
        <w:rPr>
          <w:rFonts w:ascii="Times New Roman" w:hAnsi="Times New Roman"/>
          <w:sz w:val="24"/>
          <w:szCs w:val="24"/>
        </w:rPr>
        <w:t>.р</w:t>
      </w:r>
      <w:proofErr w:type="gramEnd"/>
      <w:r>
        <w:rPr>
          <w:rFonts w:ascii="Times New Roman" w:hAnsi="Times New Roman"/>
          <w:sz w:val="24"/>
          <w:szCs w:val="24"/>
        </w:rPr>
        <w:t>уб. и занятость  21 несовершеннолетнего гражданина в свободное от учебы время - 89,1тыс. руб.</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b/>
          <w:sz w:val="24"/>
          <w:szCs w:val="24"/>
        </w:rPr>
        <w:t>Малый бизнес и потребительский рынок</w:t>
      </w:r>
    </w:p>
    <w:p w:rsidR="002C5E67" w:rsidRDefault="002C5E67" w:rsidP="002C5E67">
      <w:pPr>
        <w:spacing w:line="0" w:lineRule="atLeast"/>
        <w:jc w:val="both"/>
        <w:rPr>
          <w:rFonts w:ascii="Times New Roman" w:hAnsi="Times New Roman"/>
          <w:sz w:val="24"/>
          <w:szCs w:val="24"/>
        </w:rPr>
      </w:pPr>
      <w:r>
        <w:rPr>
          <w:rFonts w:ascii="Times New Roman" w:hAnsi="Times New Roman"/>
          <w:bCs/>
          <w:sz w:val="24"/>
          <w:szCs w:val="24"/>
        </w:rPr>
        <w:tab/>
        <w:t xml:space="preserve">Основные задачи развития потребительского рынка включают в себя наращивание объемов реализации потребительских товаров, обеспечение насыщенности торговой сети </w:t>
      </w:r>
      <w:r>
        <w:rPr>
          <w:rFonts w:ascii="Times New Roman" w:hAnsi="Times New Roman"/>
          <w:bCs/>
          <w:sz w:val="24"/>
          <w:szCs w:val="24"/>
        </w:rPr>
        <w:lastRenderedPageBreak/>
        <w:t>продовольственными и непродовольственными товарами. На 1 декабря 2021 года на территории округа по данным  Единого реестра субъектов малого и среднего предпринимательства зарегистрированы 129 субъектов: 6 субъектов малого предпринимательства, 16 – юридических лиц, 1-КФХ, 106-индивидуальных предпринимателей. Начали предпринимательскую деятельность 12 субъектов малого бизнеса, закрыли деятельность 10 индивидуальных предпринимателей. За год в сфере предпринимательства создано 30 новых рабочих мест, 17 человек  официально трудоустроено в рамках реализации мероприятий по снижению неформальной занятости на территории района.</w:t>
      </w:r>
    </w:p>
    <w:p w:rsidR="002C5E67" w:rsidRDefault="002C5E67" w:rsidP="002C5E67">
      <w:pPr>
        <w:spacing w:line="0" w:lineRule="atLeast"/>
        <w:jc w:val="both"/>
        <w:rPr>
          <w:rFonts w:ascii="Times New Roman" w:hAnsi="Times New Roman"/>
          <w:sz w:val="24"/>
          <w:szCs w:val="24"/>
        </w:rPr>
      </w:pPr>
      <w:r>
        <w:rPr>
          <w:rFonts w:ascii="Times New Roman" w:hAnsi="Times New Roman"/>
          <w:bCs/>
          <w:sz w:val="24"/>
          <w:szCs w:val="24"/>
        </w:rPr>
        <w:tab/>
        <w:t xml:space="preserve">В связи с  приостановлением деятельности предприятий торговли непродовольственными товарами, услуг общественного питания, ввиду  ограничительных мероприятий COVID-19,  снизился оборот розничной  торговли и общественного питания. </w:t>
      </w:r>
    </w:p>
    <w:p w:rsidR="002C5E67" w:rsidRDefault="002C5E67" w:rsidP="002C5E67">
      <w:pPr>
        <w:spacing w:line="0" w:lineRule="atLeast"/>
        <w:jc w:val="both"/>
        <w:rPr>
          <w:rFonts w:ascii="Times New Roman" w:hAnsi="Times New Roman"/>
          <w:sz w:val="24"/>
          <w:szCs w:val="24"/>
        </w:rPr>
      </w:pPr>
      <w:r>
        <w:rPr>
          <w:rFonts w:ascii="Times New Roman" w:hAnsi="Times New Roman"/>
          <w:bCs/>
          <w:sz w:val="24"/>
          <w:szCs w:val="24"/>
        </w:rPr>
        <w:tab/>
        <w:t xml:space="preserve">На потребительском рынке работают 82 торговых объекта, 4 предприятия общественного питания, 8 индивидуальных предпринимателей в сфере услуг. В 2020 году начали деятельность в сфере торговли 3 </w:t>
      </w:r>
      <w:proofErr w:type="gramStart"/>
      <w:r>
        <w:rPr>
          <w:rFonts w:ascii="Times New Roman" w:hAnsi="Times New Roman"/>
          <w:bCs/>
          <w:sz w:val="24"/>
          <w:szCs w:val="24"/>
        </w:rPr>
        <w:t>индивидуальных</w:t>
      </w:r>
      <w:proofErr w:type="gramEnd"/>
      <w:r>
        <w:rPr>
          <w:rFonts w:ascii="Times New Roman" w:hAnsi="Times New Roman"/>
          <w:bCs/>
          <w:sz w:val="24"/>
          <w:szCs w:val="24"/>
        </w:rPr>
        <w:t xml:space="preserve"> предпринимателя.  </w:t>
      </w:r>
    </w:p>
    <w:p w:rsidR="002C5E67" w:rsidRDefault="002C5E67" w:rsidP="002C5E67">
      <w:pPr>
        <w:spacing w:line="0" w:lineRule="atLeast"/>
        <w:jc w:val="both"/>
        <w:rPr>
          <w:rFonts w:ascii="Times New Roman" w:hAnsi="Times New Roman"/>
          <w:sz w:val="24"/>
          <w:szCs w:val="24"/>
        </w:rPr>
      </w:pPr>
      <w:r>
        <w:rPr>
          <w:rFonts w:ascii="Times New Roman" w:hAnsi="Times New Roman"/>
          <w:bCs/>
          <w:sz w:val="24"/>
          <w:szCs w:val="24"/>
        </w:rPr>
        <w:tab/>
        <w:t xml:space="preserve">В </w:t>
      </w:r>
      <w:proofErr w:type="gramStart"/>
      <w:r>
        <w:rPr>
          <w:rFonts w:ascii="Times New Roman" w:hAnsi="Times New Roman"/>
          <w:bCs/>
          <w:sz w:val="24"/>
          <w:szCs w:val="24"/>
        </w:rPr>
        <w:t>целях</w:t>
      </w:r>
      <w:proofErr w:type="gramEnd"/>
      <w:r>
        <w:rPr>
          <w:rFonts w:ascii="Times New Roman" w:hAnsi="Times New Roman"/>
          <w:bCs/>
          <w:sz w:val="24"/>
          <w:szCs w:val="24"/>
        </w:rPr>
        <w:t xml:space="preserve"> удовлетворения спроса населения в различных  товарах и товарах сельхозназначения  проводятся еженедельные ярмарки. За год организовано 80 ярмарок. На регулярной основе проводится мониторинг цен на социально значимые продукты питания в торговой сети.</w:t>
      </w:r>
    </w:p>
    <w:p w:rsidR="002C5E67" w:rsidRDefault="002C5E67" w:rsidP="002C5E67">
      <w:pPr>
        <w:spacing w:line="0" w:lineRule="atLeast"/>
        <w:jc w:val="both"/>
        <w:rPr>
          <w:rFonts w:ascii="Times New Roman" w:hAnsi="Times New Roman"/>
          <w:sz w:val="24"/>
          <w:szCs w:val="24"/>
        </w:rPr>
      </w:pPr>
      <w:r>
        <w:rPr>
          <w:rFonts w:ascii="Times New Roman" w:hAnsi="Times New Roman"/>
          <w:bCs/>
          <w:sz w:val="24"/>
          <w:szCs w:val="24"/>
        </w:rPr>
        <w:tab/>
        <w:t xml:space="preserve">В </w:t>
      </w:r>
      <w:proofErr w:type="gramStart"/>
      <w:r>
        <w:rPr>
          <w:rFonts w:ascii="Times New Roman" w:hAnsi="Times New Roman"/>
          <w:bCs/>
          <w:sz w:val="24"/>
          <w:szCs w:val="24"/>
        </w:rPr>
        <w:t>рамках</w:t>
      </w:r>
      <w:proofErr w:type="gramEnd"/>
      <w:r>
        <w:rPr>
          <w:rFonts w:ascii="Times New Roman" w:hAnsi="Times New Roman"/>
          <w:bCs/>
          <w:sz w:val="24"/>
          <w:szCs w:val="24"/>
        </w:rPr>
        <w:t xml:space="preserve"> реализации национального  проекта «Малое предпринимательство…»:</w:t>
      </w:r>
    </w:p>
    <w:p w:rsidR="002C5E67" w:rsidRDefault="002C5E67" w:rsidP="002C5E67">
      <w:pPr>
        <w:spacing w:line="0" w:lineRule="atLeast"/>
        <w:jc w:val="both"/>
        <w:rPr>
          <w:rFonts w:ascii="Times New Roman" w:hAnsi="Times New Roman"/>
          <w:sz w:val="24"/>
          <w:szCs w:val="24"/>
        </w:rPr>
      </w:pPr>
      <w:r>
        <w:rPr>
          <w:rFonts w:ascii="Times New Roman" w:hAnsi="Times New Roman"/>
          <w:bCs/>
          <w:sz w:val="24"/>
          <w:szCs w:val="24"/>
        </w:rPr>
        <w:tab/>
        <w:t>-  один индивидуальный предприниматель получил займ через фонд содействия кредитования малого и среднего предпринимательства Тверской области;</w:t>
      </w:r>
    </w:p>
    <w:p w:rsidR="002C5E67" w:rsidRDefault="002C5E67" w:rsidP="002C5E67">
      <w:pPr>
        <w:spacing w:line="0" w:lineRule="atLeast"/>
        <w:jc w:val="both"/>
        <w:rPr>
          <w:rFonts w:ascii="Times New Roman" w:hAnsi="Times New Roman"/>
          <w:sz w:val="24"/>
          <w:szCs w:val="24"/>
        </w:rPr>
      </w:pPr>
      <w:r>
        <w:rPr>
          <w:rFonts w:ascii="Times New Roman" w:hAnsi="Times New Roman"/>
          <w:bCs/>
          <w:sz w:val="24"/>
          <w:szCs w:val="24"/>
        </w:rPr>
        <w:tab/>
        <w:t>- проведена работа по информированию субъектов малого и среднего предпринимательства, имеющих экспортных потенциал.</w:t>
      </w:r>
    </w:p>
    <w:p w:rsidR="002C5E67" w:rsidRDefault="002C5E67" w:rsidP="002C5E67">
      <w:pPr>
        <w:spacing w:line="0" w:lineRule="atLeast"/>
        <w:ind w:firstLine="708"/>
        <w:rPr>
          <w:rFonts w:ascii="Times New Roman" w:hAnsi="Times New Roman"/>
          <w:sz w:val="24"/>
          <w:szCs w:val="24"/>
        </w:rPr>
      </w:pPr>
      <w:r>
        <w:rPr>
          <w:rFonts w:ascii="Times New Roman" w:hAnsi="Times New Roman"/>
          <w:b/>
          <w:bCs/>
          <w:iCs/>
          <w:sz w:val="24"/>
          <w:szCs w:val="24"/>
        </w:rPr>
        <w:t>Промышленность</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 xml:space="preserve">Производством хлеба и хлебобулочных изделий на территории Сандовского округа занимается  </w:t>
      </w:r>
      <w:r>
        <w:rPr>
          <w:rFonts w:ascii="Times New Roman" w:hAnsi="Times New Roman"/>
          <w:b/>
          <w:sz w:val="24"/>
          <w:szCs w:val="24"/>
        </w:rPr>
        <w:t>ООО «Исток».</w:t>
      </w:r>
      <w:r>
        <w:rPr>
          <w:rFonts w:ascii="Times New Roman" w:hAnsi="Times New Roman"/>
          <w:sz w:val="24"/>
          <w:szCs w:val="24"/>
        </w:rPr>
        <w:t xml:space="preserve">  Произведено 218,9 тонны хлебобулочных изделий (90,3%  к уровню 2019 года). Товарная продукция составила 13 млн. 075 т</w:t>
      </w:r>
      <w:proofErr w:type="gramStart"/>
      <w:r>
        <w:rPr>
          <w:rFonts w:ascii="Times New Roman" w:hAnsi="Times New Roman"/>
          <w:sz w:val="24"/>
          <w:szCs w:val="24"/>
        </w:rPr>
        <w:t>.р</w:t>
      </w:r>
      <w:proofErr w:type="gramEnd"/>
      <w:r>
        <w:rPr>
          <w:rFonts w:ascii="Times New Roman" w:hAnsi="Times New Roman"/>
          <w:sz w:val="24"/>
          <w:szCs w:val="24"/>
        </w:rPr>
        <w:t xml:space="preserve">уб. Объемные показатели к сожалению сокращены, но потенциал у  нашего хлебозавода имеется, продукция пользуется спросом.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В 2020 году проведен капитальный ремонт помещений хлебозавода, приобретен тестоделитель на сумму 500 тыс</w:t>
      </w:r>
      <w:proofErr w:type="gramStart"/>
      <w:r>
        <w:rPr>
          <w:rFonts w:ascii="Times New Roman" w:hAnsi="Times New Roman"/>
          <w:sz w:val="24"/>
          <w:szCs w:val="24"/>
        </w:rPr>
        <w:t>.р</w:t>
      </w:r>
      <w:proofErr w:type="gramEnd"/>
      <w:r>
        <w:rPr>
          <w:rFonts w:ascii="Times New Roman" w:hAnsi="Times New Roman"/>
          <w:sz w:val="24"/>
          <w:szCs w:val="24"/>
        </w:rPr>
        <w:t>уб. Предприятие участвовало в конкурсе на получение  субсидий из областного бюджета предприятиям хлебопекарной промышленности в целях возмещения затрат, связанных с приобретением сырья, по итогам конкурсного отбора получена субсидия в сумме 225тыс.руб. На 2021 год планируются инвестиции на сумму 0,5 млн.руб.</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b/>
          <w:sz w:val="24"/>
          <w:szCs w:val="24"/>
        </w:rPr>
        <w:t>ООО «Альянс-СТС»</w:t>
      </w:r>
      <w:r>
        <w:rPr>
          <w:rFonts w:ascii="Times New Roman" w:hAnsi="Times New Roman"/>
          <w:sz w:val="24"/>
          <w:szCs w:val="24"/>
        </w:rPr>
        <w:t xml:space="preserve"> специализируется на выработке и распределении тепловой энергии.</w:t>
      </w:r>
      <w:r>
        <w:rPr>
          <w:rFonts w:ascii="Times New Roman" w:hAnsi="Times New Roman"/>
          <w:color w:val="FF0000"/>
          <w:sz w:val="24"/>
          <w:szCs w:val="24"/>
        </w:rPr>
        <w:t xml:space="preserve"> </w:t>
      </w:r>
      <w:r>
        <w:rPr>
          <w:rFonts w:ascii="Times New Roman" w:hAnsi="Times New Roman"/>
          <w:sz w:val="24"/>
          <w:szCs w:val="24"/>
        </w:rPr>
        <w:t xml:space="preserve">Тепловую энергию поставляют 5 котельных общей мощностью 12,25 Гкал/час, протяженность тепловых сетей - 5,22 км. Услуги центрального отопления предоставляются  для 34 многоквартирных домов и  38 учреждений и организаций.  В 2020 году выработано 9455 Гкал, полезный отпуск составил 7946 Гкал на  сумму 23,2 млн. рублей.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Добычу и реализацию воды производит </w:t>
      </w:r>
      <w:r>
        <w:rPr>
          <w:rFonts w:ascii="Times New Roman" w:hAnsi="Times New Roman"/>
          <w:b/>
          <w:sz w:val="24"/>
          <w:szCs w:val="24"/>
        </w:rPr>
        <w:t>ООО «УК Альянс</w:t>
      </w:r>
      <w:r>
        <w:rPr>
          <w:rFonts w:ascii="Times New Roman" w:hAnsi="Times New Roman"/>
          <w:sz w:val="24"/>
          <w:szCs w:val="24"/>
        </w:rPr>
        <w:t>. Подъем холодной воды  составил 122,2 тыс.м</w:t>
      </w:r>
      <w:proofErr w:type="gramStart"/>
      <w:r>
        <w:rPr>
          <w:rFonts w:ascii="Times New Roman" w:hAnsi="Times New Roman"/>
          <w:sz w:val="24"/>
          <w:szCs w:val="24"/>
        </w:rPr>
        <w:t>.к</w:t>
      </w:r>
      <w:proofErr w:type="gramEnd"/>
      <w:r>
        <w:rPr>
          <w:rFonts w:ascii="Times New Roman" w:hAnsi="Times New Roman"/>
          <w:sz w:val="24"/>
          <w:szCs w:val="24"/>
        </w:rPr>
        <w:t xml:space="preserve">уб., отпуск потребителям - 90,6 тыс.м.куб. на сумму 3,2 млн.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b/>
          <w:sz w:val="24"/>
          <w:szCs w:val="24"/>
        </w:rPr>
        <w:t>Инвестиции</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Привлечение инвестиций в экономику района включает в себя как реализацию новых проектов, так и развитие действующих предприятий.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Существенно увеличили вложение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азвитие производства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xml:space="preserve">наши сельхозпроизводители. Всего  приобретено  основных  средств  на  сумму  59  млн. 300  тыс.  рублей. В </w:t>
      </w:r>
      <w:proofErr w:type="gramStart"/>
      <w:r>
        <w:rPr>
          <w:rFonts w:ascii="Times New Roman" w:hAnsi="Times New Roman" w:cs="Times New Roman"/>
          <w:sz w:val="24"/>
          <w:szCs w:val="24"/>
        </w:rPr>
        <w:t>основном</w:t>
      </w:r>
      <w:proofErr w:type="gramEnd"/>
      <w:r>
        <w:rPr>
          <w:rFonts w:ascii="Times New Roman" w:hAnsi="Times New Roman" w:cs="Times New Roman"/>
          <w:sz w:val="24"/>
          <w:szCs w:val="24"/>
        </w:rPr>
        <w:t xml:space="preserve"> инвестиции были направлены на приобретение современной техники, оборудования. Построено  3 картофелехранилища  (Тюхтерев  А.М., Чистяков В.М, ООО «Буров»),  на  6 тыс.  тонн хранения  картофеля.</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Значительные капитальные вложения были сделаны и другими предприятиями: ООО «Сандовская МТС» введен в эксплуатацию  новый  цех по распиловке древесины, закуплено новое оборудование и техника на  сумму 8,9 млн. руб. В этом году предприятие планирует приобретение лесозаготовительного комплекса   на сумму 70 млн. руб.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По результатам 2020 год</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«Сандовская МТС» входит в число номинантов на право получения статуса «Лучшее Предприятие России 2020 года». По показателям прошлого </w:t>
      </w:r>
      <w:r>
        <w:rPr>
          <w:rFonts w:ascii="Times New Roman" w:hAnsi="Times New Roman" w:cs="Times New Roman"/>
          <w:sz w:val="24"/>
          <w:szCs w:val="24"/>
        </w:rPr>
        <w:lastRenderedPageBreak/>
        <w:t xml:space="preserve">отчетного периода  предприятие отнесено к группе надежных  предприятий, на основании рейтинга 2014-2019 </w:t>
      </w:r>
      <w:proofErr w:type="gramStart"/>
      <w:r>
        <w:rPr>
          <w:rFonts w:ascii="Times New Roman" w:hAnsi="Times New Roman" w:cs="Times New Roman"/>
          <w:sz w:val="24"/>
          <w:szCs w:val="24"/>
        </w:rPr>
        <w:t>гг</w:t>
      </w:r>
      <w:proofErr w:type="gramEnd"/>
      <w:r>
        <w:rPr>
          <w:rFonts w:ascii="Times New Roman" w:hAnsi="Times New Roman" w:cs="Times New Roman"/>
          <w:sz w:val="24"/>
          <w:szCs w:val="24"/>
        </w:rPr>
        <w:t xml:space="preserve"> занимает 8 место по внешне экономической деятельности среди всех компаний Центрального федерального округа.</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Продолжается  работа по обустройству территории парка-отеля «Халамеево». В 2020 году: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построено 1,2 км сеточного ограждения вольерной зоны для маралов (1,2 млн. руб);</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проведена покраска деревянных построек 4500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на сумму 500 тыс.руб.;</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начато строительство</w:t>
      </w:r>
      <w:r>
        <w:rPr>
          <w:rFonts w:ascii="Times New Roman" w:hAnsi="Times New Roman" w:cs="Times New Roman"/>
          <w:color w:val="FF0000"/>
          <w:sz w:val="24"/>
          <w:szCs w:val="24"/>
        </w:rPr>
        <w:t xml:space="preserve"> </w:t>
      </w:r>
      <w:r>
        <w:rPr>
          <w:rFonts w:ascii="Times New Roman" w:hAnsi="Times New Roman" w:cs="Times New Roman"/>
          <w:sz w:val="24"/>
          <w:szCs w:val="24"/>
        </w:rPr>
        <w:t>нового ветеринарного комплекса;</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продолжено строительство банного комплекса, освоено 400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приобретена косилка-измельчитель роторная на сумму 380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2C5E67" w:rsidRDefault="002C5E67" w:rsidP="002C5E67">
      <w:pPr>
        <w:pStyle w:val="af3"/>
        <w:spacing w:before="280" w:after="280" w:line="0" w:lineRule="atLeast"/>
        <w:ind w:firstLine="708"/>
        <w:jc w:val="both"/>
      </w:pPr>
      <w:r>
        <w:rPr>
          <w:b/>
        </w:rPr>
        <w:t>Сельское хозяйство</w:t>
      </w:r>
    </w:p>
    <w:p w:rsidR="002C5E67" w:rsidRDefault="002C5E67" w:rsidP="002C5E67">
      <w:pPr>
        <w:pStyle w:val="af3"/>
        <w:spacing w:before="280" w:after="280" w:line="0" w:lineRule="atLeast"/>
        <w:ind w:firstLine="708"/>
        <w:jc w:val="both"/>
      </w:pPr>
      <w:r>
        <w:rPr>
          <w:rFonts w:eastAsia="Arial Unicode MS"/>
          <w:kern w:val="2"/>
          <w:lang w:eastAsia="zh-CN" w:bidi="hi-IN"/>
        </w:rPr>
        <w:t>Сельское хозяйство – важнейший сегмент экономики, требующий огромного внимания, финансовых средств, грамотных управленческих решений, серьезной поддержки сельхозтоваропроизводителей.</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ab/>
        <w:t>В  состав  АПК округа входят  4  сельскохозяйственных  предприятия,</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24  крестьянских  (фермерских)  хозяйств, 1894 личных подсобных хозяйства.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Посевная  площадь  по  всем  категориям  хозяйств в 2020 году  составила  10379 га  или  107 %  к  уровню  2019  года. Введено  в  оборот  сельскохозяйственных  угодий  739  га и это  больше,  чем  в  прошлом  году  на  577 га.   Процент  использования  пашни  по  району  составил  28,6%. увеличился по  сравнению с  прошлым  годом  на  1,6%.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Численность  работающих в  сельхозпредприятих  и  КФХ  -   67  человек.</w:t>
      </w:r>
    </w:p>
    <w:p w:rsidR="002C5E67" w:rsidRDefault="002C5E67" w:rsidP="002C5E67">
      <w:pPr>
        <w:spacing w:line="0" w:lineRule="atLeast"/>
        <w:ind w:firstLine="708"/>
        <w:jc w:val="both"/>
        <w:rPr>
          <w:rFonts w:ascii="Times New Roman" w:hAnsi="Times New Roman"/>
          <w:sz w:val="24"/>
          <w:szCs w:val="24"/>
        </w:rPr>
      </w:pPr>
      <w:r>
        <w:rPr>
          <w:rFonts w:ascii="Times New Roman" w:eastAsia="Arial Unicode MS" w:hAnsi="Times New Roman"/>
          <w:b/>
          <w:kern w:val="2"/>
          <w:sz w:val="24"/>
          <w:szCs w:val="24"/>
          <w:lang w:eastAsia="zh-CN" w:bidi="hi-IN"/>
        </w:rPr>
        <w:t xml:space="preserve">В  </w:t>
      </w:r>
      <w:proofErr w:type="gramStart"/>
      <w:r>
        <w:rPr>
          <w:rFonts w:ascii="Times New Roman" w:eastAsia="Arial Unicode MS" w:hAnsi="Times New Roman"/>
          <w:b/>
          <w:kern w:val="2"/>
          <w:sz w:val="24"/>
          <w:szCs w:val="24"/>
          <w:lang w:eastAsia="zh-CN" w:bidi="hi-IN"/>
        </w:rPr>
        <w:t>растениеводстве</w:t>
      </w:r>
      <w:proofErr w:type="gramEnd"/>
      <w:r>
        <w:rPr>
          <w:rFonts w:ascii="Times New Roman" w:eastAsia="Arial Unicode MS" w:hAnsi="Times New Roman"/>
          <w:kern w:val="2"/>
          <w:sz w:val="24"/>
          <w:szCs w:val="24"/>
          <w:lang w:eastAsia="zh-CN" w:bidi="hi-IN"/>
        </w:rPr>
        <w:t xml:space="preserve">    хозяйства Сандовского  муниципального  округа  специализируется в  основном на  выращивании картофеля,    зерновых  и  кормовых  культур,  овощей.</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Для  проведения  всех  технологических  работ  было     приобретено  -    573 тонны минеральных  удобрений  в  физическом весе.    Для  проведения  защитных  мероприятий  обработано   от  вредителей,  болезней  и  сорняков  6968  га  в  пересчете  на  однократную  обработку  (+2468 га),  протравлено    картофеля  от  болезней 2500  тонн.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Силами  Тверского  «Россельхозцентра» были  проведены обработки  против  борщевика  Сосновского  в  объеме  8  га, в том  числе  за  счёт  средств  хозяйств 6  га  и  2  га  за  счёт  средств  местного  бюджета.  Данную  работу  необходимо  продолжать.</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В </w:t>
      </w:r>
      <w:proofErr w:type="gramStart"/>
      <w:r>
        <w:rPr>
          <w:rFonts w:ascii="Times New Roman" w:eastAsia="Arial Unicode MS" w:hAnsi="Times New Roman"/>
          <w:kern w:val="2"/>
          <w:sz w:val="24"/>
          <w:szCs w:val="24"/>
          <w:lang w:eastAsia="zh-CN" w:bidi="hi-IN"/>
        </w:rPr>
        <w:t>целях</w:t>
      </w:r>
      <w:proofErr w:type="gramEnd"/>
      <w:r>
        <w:rPr>
          <w:rFonts w:ascii="Times New Roman" w:eastAsia="Arial Unicode MS" w:hAnsi="Times New Roman"/>
          <w:kern w:val="2"/>
          <w:sz w:val="24"/>
          <w:szCs w:val="24"/>
          <w:lang w:eastAsia="zh-CN" w:bidi="hi-IN"/>
        </w:rPr>
        <w:t xml:space="preserve"> сортообновления и сортосмены  завезено  семян  высших  репродукций:  картофеля  -  40  тонн,  семян  яровых  зерновых   - 5 тонн.   Всё  это  положительно сказывается  на  повышении урожайности  качества  картофеля.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Валовой  сбор  картофеля  составил    20 585   тонн,  больше  прошлогоднего на  1 425 тонн.    Урожайность картофеля  по  округу   -  213,4 ц/га,  меньше  на  7  ц/га,  в  крестьянских  фермерских  хозяйствах   - 225,4 ц/га. Наивысшая  урожайность достигнута  в  КФХ   Иконникова  Сергея  Николаевича   –  392,6 ц/га.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Валовой  сбор  зерновых  во  всех  категориях  хозяйств  составил  447  тонн. Урожайность  зерновых  10,3  ц/га.</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За год  хозяйствами  реализовано продукции  растениеводства:   картофеля - 12162  тонны,  зерна - 168  тонн,  сена  -  63  тонны.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Производством   </w:t>
      </w:r>
      <w:r>
        <w:rPr>
          <w:rFonts w:ascii="Times New Roman" w:eastAsia="Arial Unicode MS" w:hAnsi="Times New Roman"/>
          <w:b/>
          <w:kern w:val="2"/>
          <w:sz w:val="24"/>
          <w:szCs w:val="24"/>
          <w:lang w:eastAsia="zh-CN" w:bidi="hi-IN"/>
        </w:rPr>
        <w:t>продукции животноводства</w:t>
      </w:r>
      <w:r>
        <w:rPr>
          <w:rFonts w:ascii="Times New Roman" w:eastAsia="Arial Unicode MS" w:hAnsi="Times New Roman"/>
          <w:kern w:val="2"/>
          <w:sz w:val="24"/>
          <w:szCs w:val="24"/>
          <w:lang w:eastAsia="zh-CN" w:bidi="hi-IN"/>
        </w:rPr>
        <w:t xml:space="preserve">  в  Сандовском  муниципальном округе занимается «Верхневолжский  животноводческий  комплекс»  «Обособленное  подразделение «Сандово». Направление  животноводства  -  мясное  скотоводство.    Поголовье  крупного  рогатого  скота  в хозяйстве составило  1351 голов,  в том  числе  коров 706  голов.</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        Производство  продукции животноводства   составила  140,4 тонны и это  больше на  65,7  тонн (или 214 %) в  живом  весе. </w:t>
      </w:r>
    </w:p>
    <w:p w:rsidR="002C5E67" w:rsidRDefault="002C5E67" w:rsidP="002C5E67">
      <w:pPr>
        <w:spacing w:line="0" w:lineRule="atLeast"/>
        <w:ind w:firstLine="708"/>
        <w:jc w:val="both"/>
        <w:rPr>
          <w:rFonts w:ascii="Times New Roman" w:hAnsi="Times New Roman"/>
          <w:sz w:val="24"/>
          <w:szCs w:val="24"/>
        </w:rPr>
      </w:pPr>
      <w:r>
        <w:rPr>
          <w:rFonts w:ascii="Times New Roman" w:eastAsia="Arial Unicode MS" w:hAnsi="Times New Roman"/>
          <w:kern w:val="2"/>
          <w:sz w:val="24"/>
          <w:szCs w:val="24"/>
          <w:lang w:eastAsia="zh-CN" w:bidi="hi-IN"/>
        </w:rPr>
        <w:t xml:space="preserve">Сельскохозяйственные  товаропроизводители  смогли  обеспечить  заготовку  грубых  и  сочных   кормов  по  всем  категориям  хозяйств в полном объеме.    ООО «Волна»  и  колхоз  «Победа» вели заготовку сена   для  реализации.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lastRenderedPageBreak/>
        <w:t xml:space="preserve">    Государственная  поддержка  сельхозтоваропроизводителей  составила  12  млн.  100  тыс.  рублей, увеличение к   прошлому  году на  10 млн. 300 тыс. рублей. Средства выделены на предоставление Гранта начинающему  фермеру,  субсидии  на  ввод  в  оборот  земель  сельхозназначения, на возмещение  части  затрат  за  приобретённую  машиностроительную  продукцию и другие направления. </w:t>
      </w:r>
    </w:p>
    <w:p w:rsidR="002C5E67" w:rsidRDefault="002C5E67" w:rsidP="002C5E67">
      <w:pPr>
        <w:spacing w:line="0" w:lineRule="atLeast"/>
        <w:jc w:val="both"/>
        <w:rPr>
          <w:rFonts w:ascii="Times New Roman" w:hAnsi="Times New Roman"/>
          <w:sz w:val="24"/>
          <w:szCs w:val="24"/>
        </w:rPr>
      </w:pPr>
      <w:r>
        <w:rPr>
          <w:rFonts w:ascii="Times New Roman" w:eastAsia="Arial Unicode MS" w:hAnsi="Times New Roman"/>
          <w:kern w:val="2"/>
          <w:sz w:val="24"/>
          <w:szCs w:val="24"/>
          <w:lang w:eastAsia="zh-CN" w:bidi="hi-IN"/>
        </w:rPr>
        <w:tab/>
        <w:t xml:space="preserve">Инструментом создания достойных условий для сельских жителей  является государственная программа «Комплексное развитие сельских территорий». Одно из направлений программы – использование льготного ипотечного кредитования для улучшения жилищных условий селян, так называемая «Сельская ипотека», которая предусматривает предоставление кредита на покупку или строительство жилья до 5 млн. руб., по ставке 2,7% годовых на срок до 25 лет. Ипотека доступна и для жителей сельских агломераций (в том числе п. Сандово), но в нашем округе, к сожалению, сельской ипотекой пока никто не воспользовался. </w:t>
      </w:r>
    </w:p>
    <w:p w:rsidR="002C5E67" w:rsidRDefault="002C5E67" w:rsidP="002C5E67">
      <w:pPr>
        <w:spacing w:line="0" w:lineRule="atLeast"/>
        <w:rPr>
          <w:rFonts w:ascii="Times New Roman" w:hAnsi="Times New Roman"/>
          <w:sz w:val="24"/>
          <w:szCs w:val="24"/>
        </w:rPr>
      </w:pPr>
      <w:r>
        <w:rPr>
          <w:rFonts w:ascii="Times New Roman" w:eastAsiaTheme="minorHAnsi" w:hAnsi="Times New Roman"/>
          <w:b/>
          <w:bCs/>
          <w:sz w:val="24"/>
          <w:szCs w:val="24"/>
          <w:lang w:eastAsia="en-US"/>
        </w:rPr>
        <w:tab/>
        <w:t>ОБЕСПЕЧЕНИЕ  ЖИЗНЕДЕЯТЕЛЬНОСТИ</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 xml:space="preserve">Стратегическим вектором развития округа является последовательное повышение качества жизни населения, которое во многом зависит </w:t>
      </w:r>
      <w:proofErr w:type="gramStart"/>
      <w:r>
        <w:rPr>
          <w:rFonts w:ascii="Times New Roman" w:hAnsi="Times New Roman"/>
          <w:sz w:val="24"/>
          <w:szCs w:val="24"/>
        </w:rPr>
        <w:t>от</w:t>
      </w:r>
      <w:proofErr w:type="gramEnd"/>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того, каким образом обеспечивается работа основных служб системы ЖКХ.</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Для поддержания жилищного фонда в надлежащем состоянии в районе</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 xml:space="preserve">Седьмой год реализуется региональная </w:t>
      </w:r>
      <w:r>
        <w:rPr>
          <w:rFonts w:ascii="Times New Roman" w:hAnsi="Times New Roman"/>
          <w:b/>
          <w:sz w:val="24"/>
          <w:szCs w:val="24"/>
        </w:rPr>
        <w:t>программа капитального ремонта общего имущества многоквартирных домов.</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этой программы в 2020 году: </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 завершен  капитальный ремонт кровли дома №1 по ул. 50 лет Октября в п. Сандово. Стоимость ремонта составила  1 млн.6 тыс. рублей.</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ыполнен капитальный ремонт  системы электроснабжения в многоквартирном доме № 2 по ул. Речная в п. Сандово. </w:t>
      </w:r>
      <w:proofErr w:type="gramStart"/>
      <w:r>
        <w:rPr>
          <w:rFonts w:ascii="Times New Roman" w:hAnsi="Times New Roman"/>
          <w:sz w:val="24"/>
          <w:szCs w:val="24"/>
        </w:rPr>
        <w:t>Стоимость около 2 млн. руб.  С 1 октября 2020 года дом № 2 по ул. Речная  переведен на новый тариф платы за электроэнергию в связи с подключением электроплит.</w:t>
      </w:r>
      <w:proofErr w:type="gramEnd"/>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В краткосрочный  план реализации региональной программы  по  проведению капитального ремонта общего имущества в  многоквартирных домах на территории п. Сандово 2020-2022 годы включены 4 многоквартирных дома: по ул. Рудакова-5, Пионерская-18, Октябрьская-11, Лесная-3.</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Проводилась работа по капитальному ремонту муниципального жилья за счет местного бюджета: в 5 квартирах заменены оконные блоки, в 2 квартирах – полы, в 1 квартире отремонтирован водопровод.</w:t>
      </w:r>
    </w:p>
    <w:p w:rsidR="002C5E67" w:rsidRDefault="002C5E67" w:rsidP="002C5E67">
      <w:pPr>
        <w:spacing w:line="0" w:lineRule="atLeast"/>
        <w:jc w:val="center"/>
        <w:rPr>
          <w:rFonts w:ascii="Times New Roman" w:hAnsi="Times New Roman"/>
          <w:sz w:val="24"/>
          <w:szCs w:val="24"/>
        </w:rPr>
      </w:pPr>
      <w:r>
        <w:rPr>
          <w:rFonts w:ascii="Times New Roman" w:eastAsiaTheme="minorHAnsi" w:hAnsi="Times New Roman"/>
          <w:b/>
          <w:sz w:val="24"/>
          <w:szCs w:val="24"/>
          <w:lang w:eastAsia="en-US"/>
        </w:rPr>
        <w:t>ЖКХ</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Постоянного внимания и максимальной степени ответственности требует исполнение полномочий, связанных с созданием условий для предоставления качественных услуг населению </w:t>
      </w:r>
      <w:r>
        <w:rPr>
          <w:rFonts w:ascii="Times New Roman" w:eastAsiaTheme="minorHAnsi" w:hAnsi="Times New Roman"/>
          <w:b/>
          <w:sz w:val="24"/>
          <w:szCs w:val="24"/>
          <w:lang w:eastAsia="en-US"/>
        </w:rPr>
        <w:t>в области жилищно-коммунального хозяйства.</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 При подготовке к отопительному сезон</w:t>
      </w:r>
      <w:proofErr w:type="gramStart"/>
      <w:r>
        <w:rPr>
          <w:rFonts w:ascii="Times New Roman" w:eastAsiaTheme="minorHAnsi" w:hAnsi="Times New Roman"/>
          <w:sz w:val="24"/>
          <w:szCs w:val="24"/>
          <w:lang w:eastAsia="en-US"/>
        </w:rPr>
        <w:t>у ООО</w:t>
      </w:r>
      <w:proofErr w:type="gramEnd"/>
      <w:r>
        <w:rPr>
          <w:rFonts w:ascii="Times New Roman" w:eastAsiaTheme="minorHAnsi" w:hAnsi="Times New Roman"/>
          <w:sz w:val="24"/>
          <w:szCs w:val="24"/>
          <w:lang w:eastAsia="en-US"/>
        </w:rPr>
        <w:t xml:space="preserve"> «АЛЬЯНС Сандовские  Тепловые Сети» в целях подготовки объектов теплоснабжения к отопительному зимнему периоду проведен текущий ремонт котельных. На начало отопительного сезона  был создан  запас угля  - 140 тонн, дров — 4200 м3.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Для улучшения качества водоснабжения ООО «Управляющая компания Альянс» выполнены  работы по содержанию,  ремонту объектов и систем водоснабжения в п. Сандово на сумму 1млн.38 тыс. рублей (средства местного бюджета - 837 тыс. рублей, средства компании -200,5 тыс. рублей).  Проведены работы по текущему ремонту водопроводных колодцев, водозаборных колонок (35 единиц), промывка водопроводной сети, ремонтные работы скважин, системы ЦХВС, устройство  зон санитарной охраны скважин.</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b/>
        <w:t xml:space="preserve">Одним из основных  показателей готовности объектов ЖКХ к отопительному сезону  является получение паспорта готовности муниципального образования в Ростехнадзоре Тверской области.  В 2020 году, как и в прежние годы, паспорт готовности был получен своевременно.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Проведены работы на системах водоснабжения в населенных пунктах сельских территорий: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lastRenderedPageBreak/>
        <w:tab/>
        <w:t xml:space="preserve">В Большемалинском </w:t>
      </w:r>
      <w:proofErr w:type="gramStart"/>
      <w:r>
        <w:rPr>
          <w:rFonts w:ascii="Times New Roman" w:eastAsiaTheme="minorHAnsi" w:hAnsi="Times New Roman"/>
          <w:sz w:val="24"/>
          <w:szCs w:val="24"/>
          <w:lang w:eastAsia="en-US"/>
        </w:rPr>
        <w:t>поселении</w:t>
      </w:r>
      <w:proofErr w:type="gramEnd"/>
      <w:r>
        <w:rPr>
          <w:rFonts w:ascii="Times New Roman" w:eastAsiaTheme="minorHAnsi" w:hAnsi="Times New Roman"/>
          <w:sz w:val="24"/>
          <w:szCs w:val="24"/>
          <w:lang w:eastAsia="en-US"/>
        </w:rPr>
        <w:t xml:space="preserve"> - по текущему ремонту  участков водопроводной сети, крыш насосных станций, замене электрооборудования, насосов  на общую  сумму 325 тыс. рублей.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В Лукинском </w:t>
      </w:r>
      <w:proofErr w:type="gramStart"/>
      <w:r>
        <w:rPr>
          <w:rFonts w:ascii="Times New Roman" w:eastAsiaTheme="minorHAnsi" w:hAnsi="Times New Roman"/>
          <w:sz w:val="24"/>
          <w:szCs w:val="24"/>
          <w:lang w:eastAsia="en-US"/>
        </w:rPr>
        <w:t>поселении</w:t>
      </w:r>
      <w:proofErr w:type="gramEnd"/>
      <w:r>
        <w:rPr>
          <w:rFonts w:ascii="Times New Roman" w:eastAsiaTheme="minorHAnsi" w:hAnsi="Times New Roman"/>
          <w:sz w:val="24"/>
          <w:szCs w:val="24"/>
          <w:lang w:eastAsia="en-US"/>
        </w:rPr>
        <w:t xml:space="preserve"> – по текущему ремонту  участков водопроводной сети, протяженностью 200 пог. метров на сумму 200 тыс. рублей.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В Соболинском </w:t>
      </w:r>
      <w:proofErr w:type="gramStart"/>
      <w:r>
        <w:rPr>
          <w:rFonts w:ascii="Times New Roman" w:eastAsiaTheme="minorHAnsi" w:hAnsi="Times New Roman"/>
          <w:sz w:val="24"/>
          <w:szCs w:val="24"/>
          <w:lang w:eastAsia="en-US"/>
        </w:rPr>
        <w:t>поселении</w:t>
      </w:r>
      <w:proofErr w:type="gramEnd"/>
      <w:r>
        <w:rPr>
          <w:rFonts w:ascii="Times New Roman" w:eastAsiaTheme="minorHAnsi" w:hAnsi="Times New Roman"/>
          <w:sz w:val="24"/>
          <w:szCs w:val="24"/>
          <w:lang w:eastAsia="en-US"/>
        </w:rPr>
        <w:t xml:space="preserve">  отремонтированы 8 водоразборных колонок, проведены ремонтные работы на артскважинах, участках водопроводной сети  на  сумму 198 тыс. рублей.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В Топоровском </w:t>
      </w:r>
      <w:proofErr w:type="gramStart"/>
      <w:r>
        <w:rPr>
          <w:rFonts w:ascii="Times New Roman" w:eastAsiaTheme="minorHAnsi" w:hAnsi="Times New Roman"/>
          <w:sz w:val="24"/>
          <w:szCs w:val="24"/>
          <w:lang w:eastAsia="en-US"/>
        </w:rPr>
        <w:t>поселении</w:t>
      </w:r>
      <w:proofErr w:type="gramEnd"/>
      <w:r>
        <w:rPr>
          <w:rFonts w:ascii="Times New Roman" w:eastAsiaTheme="minorHAnsi" w:hAnsi="Times New Roman"/>
          <w:sz w:val="24"/>
          <w:szCs w:val="24"/>
          <w:lang w:eastAsia="en-US"/>
        </w:rPr>
        <w:t xml:space="preserve"> произведена замена оборудования на насосных станциях, насосов в   д. Березье, ст. Топорово д. Устровка, д. Веригино, отремонтированы участки водопроводов – сумма затраченных средств -  559 тыс. рублей.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b/>
          <w:bCs/>
          <w:sz w:val="24"/>
          <w:szCs w:val="24"/>
          <w:lang w:eastAsia="en-US"/>
        </w:rPr>
        <w:tab/>
      </w:r>
      <w:r>
        <w:rPr>
          <w:rFonts w:ascii="Times New Roman" w:eastAsiaTheme="minorHAnsi" w:hAnsi="Times New Roman"/>
          <w:bCs/>
          <w:sz w:val="24"/>
          <w:szCs w:val="24"/>
          <w:lang w:eastAsia="en-US"/>
        </w:rPr>
        <w:t xml:space="preserve">Ведется постоянная работа по развитию </w:t>
      </w:r>
      <w:r>
        <w:rPr>
          <w:rFonts w:ascii="Times New Roman" w:eastAsiaTheme="minorHAnsi" w:hAnsi="Times New Roman"/>
          <w:b/>
          <w:bCs/>
          <w:sz w:val="24"/>
          <w:szCs w:val="24"/>
          <w:lang w:eastAsia="en-US"/>
        </w:rPr>
        <w:t>систем освещения и повышению энергетической эффективности</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В 2020году с  ООО «ПРОФЭСКО» заключен энергосервисный контракт на оказание услуг на территории городского поселения "Поселок Сандово".  Срок действия контракта 5 лет. В </w:t>
      </w:r>
      <w:proofErr w:type="gramStart"/>
      <w:r>
        <w:rPr>
          <w:rFonts w:ascii="Times New Roman" w:eastAsiaTheme="minorHAnsi" w:hAnsi="Times New Roman"/>
          <w:sz w:val="24"/>
          <w:szCs w:val="24"/>
          <w:lang w:eastAsia="en-US"/>
        </w:rPr>
        <w:t>рамках</w:t>
      </w:r>
      <w:proofErr w:type="gramEnd"/>
      <w:r>
        <w:rPr>
          <w:rFonts w:ascii="Times New Roman" w:eastAsiaTheme="minorHAnsi" w:hAnsi="Times New Roman"/>
          <w:sz w:val="24"/>
          <w:szCs w:val="24"/>
          <w:lang w:eastAsia="en-US"/>
        </w:rPr>
        <w:t xml:space="preserve"> контракта проведены работы по замене электрических фонарей уличного совещания на светодиодные в количестве 267 шт.,  постановка уличного освещения под учет.</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 Обществом с ограниченной ответственностью «МЭС» Сандовское отделение в 2020 году в п. Сандово  проведены работы по капитальному ремонту подстанций, электрооборудования, воздушных линий ВЛ-0,4 — 6 км, ВЛ-10 — 1,2 км.  Заменены 17 аварийных опор, 48  приборов учета энерг</w:t>
      </w:r>
      <w:proofErr w:type="gramStart"/>
      <w:r>
        <w:rPr>
          <w:rFonts w:ascii="Times New Roman" w:eastAsiaTheme="minorHAnsi" w:hAnsi="Times New Roman"/>
          <w:sz w:val="24"/>
          <w:szCs w:val="24"/>
          <w:lang w:eastAsia="en-US"/>
        </w:rPr>
        <w:t>ии у ю</w:t>
      </w:r>
      <w:proofErr w:type="gramEnd"/>
      <w:r>
        <w:rPr>
          <w:rFonts w:ascii="Times New Roman" w:eastAsiaTheme="minorHAnsi" w:hAnsi="Times New Roman"/>
          <w:sz w:val="24"/>
          <w:szCs w:val="24"/>
          <w:lang w:eastAsia="en-US"/>
        </w:rPr>
        <w:t xml:space="preserve">ридических лиц. Работы проведены на общую сумму 851 тыс. рублей.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В 2021 году планируется проведение капитального ремонт линии  ВЛ-0,4 кВт на улицах Зеленая, Ершова, в микрорайоне Раменье, капитальный ремонт ВЛ-0,10 кВт протяженностью 2 км.</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Сандовским участком Весьегонских РЭС были проведены работы по реконструкции и ремонту электросетей и трансформаторных подстанций, расчистке просек на сумму 1 млн. 95 тыс.  рублей.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При неблагоприятных погодных условиях порой возникают перебои с электроснабжением некоторых населенных пунктов. В </w:t>
      </w:r>
      <w:proofErr w:type="gramStart"/>
      <w:r>
        <w:rPr>
          <w:rFonts w:ascii="Times New Roman" w:eastAsiaTheme="minorHAnsi" w:hAnsi="Times New Roman"/>
          <w:sz w:val="24"/>
          <w:szCs w:val="24"/>
          <w:lang w:eastAsia="en-US"/>
        </w:rPr>
        <w:t>целях</w:t>
      </w:r>
      <w:proofErr w:type="gramEnd"/>
      <w:r>
        <w:rPr>
          <w:rFonts w:ascii="Times New Roman" w:eastAsiaTheme="minorHAnsi" w:hAnsi="Times New Roman"/>
          <w:sz w:val="24"/>
          <w:szCs w:val="24"/>
          <w:lang w:eastAsia="en-US"/>
        </w:rPr>
        <w:t xml:space="preserve"> повышения надежности коммуникаций предприятием в 2021 году запланировано проведение капитального ремонта  61 трансформаторной подстанции, 32 км</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 xml:space="preserve"> линий электропередач, расчистка просек протяженностью- 69,5 га на общую сумму 3,2млн. рублей.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b/>
          <w:bCs/>
          <w:i/>
          <w:iCs/>
          <w:sz w:val="24"/>
          <w:szCs w:val="24"/>
          <w:lang w:eastAsia="en-US"/>
        </w:rPr>
        <w:tab/>
      </w:r>
      <w:r>
        <w:rPr>
          <w:rFonts w:ascii="Times New Roman" w:eastAsiaTheme="minorHAnsi" w:hAnsi="Times New Roman"/>
          <w:sz w:val="24"/>
          <w:szCs w:val="24"/>
          <w:lang w:eastAsia="en-US"/>
        </w:rPr>
        <w:t xml:space="preserve"> </w:t>
      </w:r>
      <w:r>
        <w:rPr>
          <w:rFonts w:ascii="Times New Roman" w:eastAsiaTheme="minorHAnsi" w:hAnsi="Times New Roman"/>
          <w:b/>
          <w:bCs/>
          <w:i/>
          <w:iCs/>
          <w:sz w:val="24"/>
          <w:szCs w:val="24"/>
          <w:lang w:eastAsia="en-US"/>
        </w:rPr>
        <w:tab/>
      </w:r>
      <w:r>
        <w:rPr>
          <w:rFonts w:ascii="Times New Roman" w:eastAsiaTheme="minorHAnsi" w:hAnsi="Times New Roman"/>
          <w:b/>
          <w:bCs/>
          <w:sz w:val="24"/>
          <w:szCs w:val="24"/>
          <w:lang w:eastAsia="en-US"/>
        </w:rPr>
        <w:t>Благоустройство. Экология.</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Для привлечения средств на благоустройство населенных пунктов используются всевозможные ресурсы, участие в конкурсах областного и федерального уровня.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Три года Сандовский район участвует в </w:t>
      </w:r>
      <w:r>
        <w:rPr>
          <w:rFonts w:ascii="Times New Roman" w:eastAsiaTheme="minorHAnsi" w:hAnsi="Times New Roman"/>
          <w:b/>
          <w:sz w:val="24"/>
          <w:szCs w:val="24"/>
          <w:lang w:eastAsia="en-US"/>
        </w:rPr>
        <w:t xml:space="preserve">проекте «Формирование комфортной городской среды», </w:t>
      </w:r>
      <w:r>
        <w:rPr>
          <w:rFonts w:ascii="Times New Roman" w:eastAsiaTheme="minorHAnsi" w:hAnsi="Times New Roman"/>
          <w:sz w:val="24"/>
          <w:szCs w:val="24"/>
          <w:lang w:eastAsia="en-US"/>
        </w:rPr>
        <w:t>который  с  2019 года вошел в национальный проект «Жилье и городская среда».</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В 2020 году реализовано 2 проекта:</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 xml:space="preserve">-  Ремонт части территории мемориального комплекса воина-землякам, </w:t>
      </w:r>
      <w:proofErr w:type="gramStart"/>
      <w:r>
        <w:rPr>
          <w:rFonts w:ascii="Times New Roman" w:eastAsiaTheme="minorHAnsi" w:hAnsi="Times New Roman"/>
          <w:sz w:val="24"/>
          <w:szCs w:val="24"/>
          <w:lang w:eastAsia="en-US"/>
        </w:rPr>
        <w:t>павшим</w:t>
      </w:r>
      <w:proofErr w:type="gramEnd"/>
      <w:r>
        <w:rPr>
          <w:rFonts w:ascii="Times New Roman" w:eastAsiaTheme="minorHAnsi" w:hAnsi="Times New Roman"/>
          <w:sz w:val="24"/>
          <w:szCs w:val="24"/>
          <w:lang w:eastAsia="en-US"/>
        </w:rPr>
        <w:t xml:space="preserve"> в боях за Родину в годы Великой Отечественной войны, сумма контракта  2 млн. 629 тыс. рублей.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 Благоустройство  придомовой территории дома №18 по улице </w:t>
      </w:r>
      <w:proofErr w:type="gramStart"/>
      <w:r>
        <w:rPr>
          <w:rFonts w:ascii="Times New Roman" w:eastAsiaTheme="minorHAnsi" w:hAnsi="Times New Roman"/>
          <w:sz w:val="24"/>
          <w:szCs w:val="24"/>
          <w:lang w:eastAsia="en-US"/>
        </w:rPr>
        <w:t>Пионерская</w:t>
      </w:r>
      <w:proofErr w:type="gramEnd"/>
      <w:r>
        <w:rPr>
          <w:rFonts w:ascii="Times New Roman" w:eastAsiaTheme="minorHAnsi" w:hAnsi="Times New Roman"/>
          <w:sz w:val="24"/>
          <w:szCs w:val="24"/>
          <w:lang w:eastAsia="en-US"/>
        </w:rPr>
        <w:t>. Сумма контракта  600 тыс. рублей.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В 2021 году  прошли конкурсный отбор проекты по дальнейшему благоустройству общественной территории мемориального комплекса воинам-землякам, павшим в боях за Родину и  благоустройству дворовой  территории дома № 3 по ул. Рудакова в п. Сандово.</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Сандовский район ежегодно принимает участи в </w:t>
      </w:r>
      <w:r>
        <w:rPr>
          <w:rFonts w:ascii="Times New Roman" w:eastAsiaTheme="minorHAnsi" w:hAnsi="Times New Roman"/>
          <w:b/>
          <w:sz w:val="24"/>
          <w:szCs w:val="24"/>
          <w:lang w:eastAsia="en-US"/>
        </w:rPr>
        <w:t>Программе поддержки местных инициатив</w:t>
      </w:r>
      <w:r>
        <w:rPr>
          <w:rFonts w:ascii="Times New Roman" w:eastAsiaTheme="minorHAnsi" w:hAnsi="Times New Roman"/>
          <w:sz w:val="24"/>
          <w:szCs w:val="24"/>
          <w:lang w:eastAsia="en-US"/>
        </w:rPr>
        <w:t>, за 2020 год реализовано 5 проектов:</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 xml:space="preserve">ремонт входной группы МУК «Сандовский Дом Культуры», установлены детские площадки в деревнях </w:t>
      </w:r>
      <w:proofErr w:type="gramStart"/>
      <w:r>
        <w:rPr>
          <w:rFonts w:ascii="Times New Roman" w:eastAsiaTheme="minorHAnsi" w:hAnsi="Times New Roman"/>
          <w:sz w:val="24"/>
          <w:szCs w:val="24"/>
          <w:lang w:eastAsia="en-US"/>
        </w:rPr>
        <w:t>Ладожское</w:t>
      </w:r>
      <w:proofErr w:type="gramEnd"/>
      <w:r>
        <w:rPr>
          <w:rFonts w:ascii="Times New Roman" w:eastAsiaTheme="minorHAnsi" w:hAnsi="Times New Roman"/>
          <w:sz w:val="24"/>
          <w:szCs w:val="24"/>
          <w:lang w:eastAsia="en-US"/>
        </w:rPr>
        <w:t>, Кресты, Топалки, Нивицы, Щербово, спортивная площадка в с. Старое Сандово. Привлечено сре</w:t>
      </w:r>
      <w:proofErr w:type="gramStart"/>
      <w:r>
        <w:rPr>
          <w:rFonts w:ascii="Times New Roman" w:eastAsiaTheme="minorHAnsi" w:hAnsi="Times New Roman"/>
          <w:sz w:val="24"/>
          <w:szCs w:val="24"/>
          <w:lang w:eastAsia="en-US"/>
        </w:rPr>
        <w:t>дств  в с</w:t>
      </w:r>
      <w:proofErr w:type="gramEnd"/>
      <w:r>
        <w:rPr>
          <w:rFonts w:ascii="Times New Roman" w:eastAsiaTheme="minorHAnsi" w:hAnsi="Times New Roman"/>
          <w:sz w:val="24"/>
          <w:szCs w:val="24"/>
          <w:lang w:eastAsia="en-US"/>
        </w:rPr>
        <w:t xml:space="preserve">умме 3,1 млн. руб., из них из  областного бюджета   2,7   млн. руб.,   населения -  268тыс., юридических лиц и индивидуальных предпринимателей -  192,5  тыс.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lastRenderedPageBreak/>
        <w:tab/>
        <w:t xml:space="preserve">Впервые район участвовал в федеральной программе «Комплексное развитие сельских территорий». По данной программе установлена спортивная площадка </w:t>
      </w:r>
      <w:proofErr w:type="gramStart"/>
      <w:r>
        <w:rPr>
          <w:rFonts w:ascii="Times New Roman" w:eastAsiaTheme="minorHAnsi" w:hAnsi="Times New Roman"/>
          <w:sz w:val="24"/>
          <w:szCs w:val="24"/>
          <w:lang w:eastAsia="en-US"/>
        </w:rPr>
        <w:t>в</w:t>
      </w:r>
      <w:proofErr w:type="gramEnd"/>
      <w:r>
        <w:rPr>
          <w:rFonts w:ascii="Times New Roman" w:eastAsiaTheme="minorHAnsi" w:hAnsi="Times New Roman"/>
          <w:sz w:val="24"/>
          <w:szCs w:val="24"/>
          <w:lang w:eastAsia="en-US"/>
        </w:rPr>
        <w:t xml:space="preserve"> с. Лукино. Стоимость работ  3,7 млн</w:t>
      </w:r>
      <w:proofErr w:type="gramStart"/>
      <w:r>
        <w:rPr>
          <w:rFonts w:ascii="Times New Roman" w:eastAsiaTheme="minorHAnsi" w:hAnsi="Times New Roman"/>
          <w:sz w:val="24"/>
          <w:szCs w:val="24"/>
          <w:lang w:eastAsia="en-US"/>
        </w:rPr>
        <w:t>.р</w:t>
      </w:r>
      <w:proofErr w:type="gramEnd"/>
      <w:r>
        <w:rPr>
          <w:rFonts w:ascii="Times New Roman" w:eastAsiaTheme="minorHAnsi" w:hAnsi="Times New Roman"/>
          <w:sz w:val="24"/>
          <w:szCs w:val="24"/>
          <w:lang w:eastAsia="en-US"/>
        </w:rPr>
        <w:t xml:space="preserve">уб., в том числе за счет средств федерального бюджета – 2 млн.., местного бюджета - 442 тыс.руб., внебюджетные источники - 1,3 млн. руб. Большой вклад в реализацию данного проекта внесли индивидуальные предприниматели Главы КФХ С.А.Ершов и И.А.Баранов.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Проведены работы по  очистке поселка от старых аварийных деревьев, вырубке кустарника на перекрестках дорог.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Силой природной стихии повалены перестойные деревья в центральном парке п. Сандово. После санитарной очистки территории был разработан и согласован с Советом общественности  проект озеленения парка, вдоль аллей высажены саженцы  барбариса -  100 </w:t>
      </w:r>
      <w:proofErr w:type="gramStart"/>
      <w:r>
        <w:rPr>
          <w:rFonts w:ascii="Times New Roman" w:eastAsiaTheme="minorHAnsi" w:hAnsi="Times New Roman"/>
          <w:sz w:val="24"/>
          <w:szCs w:val="24"/>
          <w:lang w:eastAsia="en-US"/>
        </w:rPr>
        <w:t>шт</w:t>
      </w:r>
      <w:proofErr w:type="gramEnd"/>
      <w:r>
        <w:rPr>
          <w:rFonts w:ascii="Times New Roman" w:eastAsiaTheme="minorHAnsi" w:hAnsi="Times New Roman"/>
          <w:sz w:val="24"/>
          <w:szCs w:val="24"/>
          <w:lang w:eastAsia="en-US"/>
        </w:rPr>
        <w:t xml:space="preserve"> красного и 10 зеленого, 30 каштанов.  Работы по восстановлению парка будем продолжать.</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Одна из основных составляющих качества жизни населения </w:t>
      </w:r>
      <w:r>
        <w:rPr>
          <w:rFonts w:ascii="Times New Roman" w:eastAsiaTheme="minorHAnsi" w:hAnsi="Times New Roman"/>
          <w:b/>
          <w:sz w:val="24"/>
          <w:szCs w:val="24"/>
          <w:lang w:eastAsia="en-US"/>
        </w:rPr>
        <w:t xml:space="preserve">– это сбор и утилизация твёрдых коммунальных отходов. </w:t>
      </w:r>
      <w:r>
        <w:rPr>
          <w:rFonts w:ascii="Times New Roman" w:eastAsiaTheme="minorHAnsi" w:hAnsi="Times New Roman"/>
          <w:sz w:val="24"/>
          <w:szCs w:val="24"/>
          <w:lang w:eastAsia="en-US"/>
        </w:rPr>
        <w:t>С 2019 года на территории</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района эти полномочия исполняет региональный оператор по обращению с ТКО ООО  «Тверьспецавтохозяйство». Возчиком является «Управляющая компания Альянс».</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В 2020 году на территории района было оборудовано 67  контейнерных площадок (21 в п. Сандово,  46 – в сельских поселениях). Общее количество установленных контейнерных площадок – 82.                                                                                                                                                                                                                                                                   В 2021 году работа по установке площадок продолжится.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Ежегодно Сандовский район принимает  участие  в экологических акциях федерального и областного масштаба. В 2020 году в рамках акции «Живи лес» сельскими поселениями района  высажено 45 саженцев.</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 xml:space="preserve"> В </w:t>
      </w:r>
      <w:proofErr w:type="gramStart"/>
      <w:r>
        <w:rPr>
          <w:rFonts w:ascii="Times New Roman" w:eastAsiaTheme="minorHAnsi" w:hAnsi="Times New Roman"/>
          <w:sz w:val="24"/>
          <w:szCs w:val="24"/>
          <w:lang w:eastAsia="en-US"/>
        </w:rPr>
        <w:t>рамках</w:t>
      </w:r>
      <w:proofErr w:type="gramEnd"/>
      <w:r>
        <w:rPr>
          <w:rFonts w:ascii="Times New Roman" w:eastAsiaTheme="minorHAnsi" w:hAnsi="Times New Roman"/>
          <w:sz w:val="24"/>
          <w:szCs w:val="24"/>
          <w:lang w:eastAsia="en-US"/>
        </w:rPr>
        <w:t xml:space="preserve"> проведения месячника по благоустройству населенных пунктов проведена большая работа по очистке от мусора общественных мест, прилегающих территорий организаций и предприятий, дворовых территорий, жилого сектора.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b/>
          <w:bCs/>
          <w:i/>
          <w:iCs/>
          <w:sz w:val="24"/>
          <w:szCs w:val="24"/>
          <w:lang w:eastAsia="en-US"/>
        </w:rPr>
        <w:tab/>
        <w:t>Дороги и транспорт</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Содержание дорог I и  II класса в ведении «Сандовское ДРСУ», сумма освоенных средств составила  25,9 млн. рублей.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 xml:space="preserve"> В течение летнего периода на автомобильной дороге Сандово </w:t>
      </w:r>
      <w:proofErr w:type="gramStart"/>
      <w:r>
        <w:rPr>
          <w:rFonts w:ascii="Times New Roman" w:eastAsiaTheme="minorHAnsi" w:hAnsi="Times New Roman"/>
          <w:sz w:val="24"/>
          <w:szCs w:val="24"/>
          <w:lang w:eastAsia="en-US"/>
        </w:rPr>
        <w:t>-Т</w:t>
      </w:r>
      <w:proofErr w:type="gramEnd"/>
      <w:r>
        <w:rPr>
          <w:rFonts w:ascii="Times New Roman" w:eastAsiaTheme="minorHAnsi" w:hAnsi="Times New Roman"/>
          <w:sz w:val="24"/>
          <w:szCs w:val="24"/>
          <w:lang w:eastAsia="en-US"/>
        </w:rPr>
        <w:t>юхтово выполнены работы по ремонту 2-х мостовых сооружений, установлен автопавильон в д. Большемалинское. Произведена разметка автомобильных дорог 1 класса в границах Сандовского района.</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С 2010 года району переданы полномочия по содержанию дорог III класса. Стоимость контракта на их содержание составила   9 млн.679 тыс. руб.  Финансирование  осуществляется  за счет муниципального дорожного фонда.</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Протяженность улично-дорожной сети поселений Сандовского района составляет 387,81 км, в том числе  в п. Сандово-28,6 км, из них с </w:t>
      </w:r>
      <w:proofErr w:type="gramStart"/>
      <w:r>
        <w:rPr>
          <w:rFonts w:ascii="Times New Roman" w:eastAsiaTheme="minorHAnsi" w:hAnsi="Times New Roman"/>
          <w:sz w:val="24"/>
          <w:szCs w:val="24"/>
          <w:lang w:eastAsia="en-US"/>
        </w:rPr>
        <w:t>асфальто-бетонным</w:t>
      </w:r>
      <w:proofErr w:type="gramEnd"/>
      <w:r>
        <w:rPr>
          <w:rFonts w:ascii="Times New Roman" w:eastAsiaTheme="minorHAnsi" w:hAnsi="Times New Roman"/>
          <w:sz w:val="24"/>
          <w:szCs w:val="24"/>
          <w:lang w:eastAsia="en-US"/>
        </w:rPr>
        <w:t xml:space="preserve"> покрытием -10,09км. Стоимость контрактов на содержание дорог п</w:t>
      </w:r>
      <w:proofErr w:type="gramStart"/>
      <w:r>
        <w:rPr>
          <w:rFonts w:ascii="Times New Roman" w:eastAsiaTheme="minorHAnsi" w:hAnsi="Times New Roman"/>
          <w:sz w:val="24"/>
          <w:szCs w:val="24"/>
          <w:lang w:eastAsia="en-US"/>
        </w:rPr>
        <w:t>.С</w:t>
      </w:r>
      <w:proofErr w:type="gramEnd"/>
      <w:r>
        <w:rPr>
          <w:rFonts w:ascii="Times New Roman" w:eastAsiaTheme="minorHAnsi" w:hAnsi="Times New Roman"/>
          <w:sz w:val="24"/>
          <w:szCs w:val="24"/>
          <w:lang w:eastAsia="en-US"/>
        </w:rPr>
        <w:t xml:space="preserve">андово за год -  2 млн. 350 тыс. руб.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В летний период  проведены работы по восстановлению профиля дорог с добавлением нового материала, ямочный ремонт автомобильных дорог с асфальтобетонным покрытием.</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В </w:t>
      </w:r>
      <w:proofErr w:type="gramStart"/>
      <w:r>
        <w:rPr>
          <w:rFonts w:ascii="Times New Roman" w:eastAsiaTheme="minorHAnsi" w:hAnsi="Times New Roman"/>
          <w:sz w:val="24"/>
          <w:szCs w:val="24"/>
          <w:lang w:eastAsia="en-US"/>
        </w:rPr>
        <w:t>соответствии</w:t>
      </w:r>
      <w:proofErr w:type="gramEnd"/>
      <w:r>
        <w:rPr>
          <w:rFonts w:ascii="Times New Roman" w:eastAsiaTheme="minorHAnsi" w:hAnsi="Times New Roman"/>
          <w:sz w:val="24"/>
          <w:szCs w:val="24"/>
          <w:lang w:eastAsia="en-US"/>
        </w:rPr>
        <w:t xml:space="preserve">  с Программой дорожных работ на объектах муниципальной собственности, реализация которых осуществляется с частичным привлечением средств областного бюджета Тверской области, реализованы следующие проекты:</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ремонт участков автомобильных дорог по  ул. Рудакова, Октябрьская,  Колхозная, Кочуровой;</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 - ремонт участка дороги по ул. </w:t>
      </w:r>
      <w:proofErr w:type="gramStart"/>
      <w:r>
        <w:rPr>
          <w:rFonts w:ascii="Times New Roman" w:eastAsiaTheme="minorHAnsi" w:hAnsi="Times New Roman"/>
          <w:sz w:val="24"/>
          <w:szCs w:val="24"/>
          <w:lang w:eastAsia="en-US"/>
        </w:rPr>
        <w:t>Советская</w:t>
      </w:r>
      <w:proofErr w:type="gramEnd"/>
      <w:r>
        <w:rPr>
          <w:rFonts w:ascii="Times New Roman" w:eastAsiaTheme="minorHAnsi" w:hAnsi="Times New Roman"/>
          <w:sz w:val="24"/>
          <w:szCs w:val="24"/>
          <w:lang w:eastAsia="en-US"/>
        </w:rPr>
        <w:t xml:space="preserve">;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Ремонт  автомобильных дорог выполнялся на условиях софинансирования: 20% местный бюджет, 80% областной бюджет.  Общая сумма стоимости ремонта дорог в 2020 году - 11 млн. 624 тыс. руб.</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Кроме того, по данной программе проведен ремонт придомовой территории многоквартирного дома ул. Виноградова,  дом14 п</w:t>
      </w:r>
      <w:proofErr w:type="gramStart"/>
      <w:r>
        <w:rPr>
          <w:rFonts w:ascii="Times New Roman" w:eastAsiaTheme="minorHAnsi" w:hAnsi="Times New Roman"/>
          <w:sz w:val="24"/>
          <w:szCs w:val="24"/>
          <w:lang w:eastAsia="en-US"/>
        </w:rPr>
        <w:t>.С</w:t>
      </w:r>
      <w:proofErr w:type="gramEnd"/>
      <w:r>
        <w:rPr>
          <w:rFonts w:ascii="Times New Roman" w:eastAsiaTheme="minorHAnsi" w:hAnsi="Times New Roman"/>
          <w:sz w:val="24"/>
          <w:szCs w:val="24"/>
          <w:lang w:eastAsia="en-US"/>
        </w:rPr>
        <w:t xml:space="preserve">андово (сумма контракта 1 млн. 634 тыс. рублей).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  </w:t>
      </w:r>
      <w:proofErr w:type="gramStart"/>
      <w:r>
        <w:rPr>
          <w:rFonts w:ascii="Times New Roman" w:eastAsiaTheme="minorHAnsi" w:hAnsi="Times New Roman"/>
          <w:sz w:val="24"/>
          <w:szCs w:val="24"/>
          <w:lang w:eastAsia="en-US"/>
        </w:rPr>
        <w:t xml:space="preserve">В целях реализации </w:t>
      </w:r>
      <w:r>
        <w:rPr>
          <w:rFonts w:ascii="Times New Roman" w:eastAsiaTheme="minorHAnsi" w:hAnsi="Times New Roman"/>
          <w:b/>
          <w:sz w:val="24"/>
          <w:szCs w:val="24"/>
          <w:lang w:eastAsia="en-US"/>
        </w:rPr>
        <w:t>национального проекта «Безопасные и качественные автомобильных дороги»</w:t>
      </w:r>
      <w:r>
        <w:rPr>
          <w:rFonts w:ascii="Times New Roman" w:eastAsiaTheme="minorHAnsi" w:hAnsi="Times New Roman"/>
          <w:sz w:val="24"/>
          <w:szCs w:val="24"/>
          <w:lang w:eastAsia="en-US"/>
        </w:rPr>
        <w:t xml:space="preserve"> на территории городского поселения «Поселок Сандово произведены </w:t>
      </w:r>
      <w:r>
        <w:rPr>
          <w:rFonts w:ascii="Times New Roman" w:eastAsiaTheme="minorHAnsi" w:hAnsi="Times New Roman"/>
          <w:sz w:val="24"/>
          <w:szCs w:val="24"/>
          <w:lang w:eastAsia="en-US"/>
        </w:rPr>
        <w:lastRenderedPageBreak/>
        <w:t>работы по устройству пешеходного ограждения ул. Школьная  в сторону микрорайона Раменье, установлены 2 искусственных дорожных неровности на ул. 1-я Александровская, ул. Лесная, обустроено 3 пешеходных перехода ул. Школьная, перекресток ул. Речная, ул. Орудовская.</w:t>
      </w:r>
      <w:proofErr w:type="gramEnd"/>
      <w:r>
        <w:rPr>
          <w:rFonts w:ascii="Times New Roman" w:eastAsiaTheme="minorHAnsi" w:hAnsi="Times New Roman"/>
          <w:sz w:val="24"/>
          <w:szCs w:val="24"/>
          <w:lang w:eastAsia="en-US"/>
        </w:rPr>
        <w:t xml:space="preserve"> Выполнены работы по устройству элементов освещения на перекрестках ул. Виноградова </w:t>
      </w:r>
      <w:proofErr w:type="gramStart"/>
      <w:r>
        <w:rPr>
          <w:rFonts w:ascii="Times New Roman" w:eastAsiaTheme="minorHAnsi" w:hAnsi="Times New Roman"/>
          <w:sz w:val="24"/>
          <w:szCs w:val="24"/>
          <w:lang w:eastAsia="en-US"/>
        </w:rPr>
        <w:t>-С</w:t>
      </w:r>
      <w:proofErr w:type="gramEnd"/>
      <w:r>
        <w:rPr>
          <w:rFonts w:ascii="Times New Roman" w:eastAsiaTheme="minorHAnsi" w:hAnsi="Times New Roman"/>
          <w:sz w:val="24"/>
          <w:szCs w:val="24"/>
          <w:lang w:eastAsia="en-US"/>
        </w:rPr>
        <w:t>оветская, ул. Рудакова -  Кооперативная, ул. Рудакова  - Колхозная, ул Октябрьская  -  Советская.   Стоимость контракта -  1 млн. 59 тыс. рублей.</w:t>
      </w:r>
      <w:r>
        <w:rPr>
          <w:rFonts w:ascii="Times New Roman" w:hAnsi="Times New Roman"/>
          <w:sz w:val="24"/>
          <w:szCs w:val="24"/>
        </w:rPr>
        <w:t xml:space="preserve"> </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r>
      <w:r>
        <w:rPr>
          <w:rFonts w:ascii="Times New Roman" w:eastAsiaTheme="minorHAnsi" w:hAnsi="Times New Roman"/>
          <w:sz w:val="24"/>
          <w:szCs w:val="24"/>
          <w:lang w:eastAsia="en-US"/>
        </w:rPr>
        <w:t xml:space="preserve">В </w:t>
      </w:r>
      <w:proofErr w:type="gramStart"/>
      <w:r>
        <w:rPr>
          <w:rFonts w:ascii="Times New Roman" w:eastAsiaTheme="minorHAnsi" w:hAnsi="Times New Roman"/>
          <w:sz w:val="24"/>
          <w:szCs w:val="24"/>
          <w:lang w:eastAsia="en-US"/>
        </w:rPr>
        <w:t>рамках</w:t>
      </w:r>
      <w:proofErr w:type="gramEnd"/>
      <w:r>
        <w:rPr>
          <w:rFonts w:ascii="Times New Roman" w:eastAsiaTheme="minorHAnsi" w:hAnsi="Times New Roman"/>
          <w:sz w:val="24"/>
          <w:szCs w:val="24"/>
          <w:lang w:eastAsia="en-US"/>
        </w:rPr>
        <w:t xml:space="preserve"> обеспечения безопасности дорожного движения в соответствии с дислокацией разметки в п. Сандово нанесена дорожная разметка протяженностью 1,8 км.  В течение летнего периода нанесена разметка на 8 пешеходных переходах 2 раза. Произведена замена дорожных знаков в количестве 17 шт.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 </w:t>
      </w:r>
      <w:r>
        <w:rPr>
          <w:rFonts w:ascii="Times New Roman" w:eastAsiaTheme="minorHAnsi" w:hAnsi="Times New Roman"/>
          <w:b/>
          <w:bCs/>
          <w:i/>
          <w:iCs/>
          <w:sz w:val="24"/>
          <w:szCs w:val="24"/>
          <w:lang w:eastAsia="en-US"/>
        </w:rPr>
        <w:t>Транспортное обслуживание населения</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t xml:space="preserve">Оказанием услуг по транспортному обслуживанию населения занимается «Сандовское АТП»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ab/>
      </w:r>
      <w:proofErr w:type="gramStart"/>
      <w:r>
        <w:rPr>
          <w:rFonts w:ascii="Times New Roman" w:eastAsiaTheme="minorHAnsi" w:hAnsi="Times New Roman"/>
          <w:sz w:val="24"/>
          <w:szCs w:val="24"/>
          <w:lang w:eastAsia="en-US"/>
        </w:rPr>
        <w:t>Организация  обслуживает 1 междугородний маршрут, 1 межрегиональный пригородный маршрут, 3 школьных маршрута,  10 пригородных из них 3 являются сезонными маршрутами.</w:t>
      </w:r>
      <w:proofErr w:type="gramEnd"/>
      <w:r>
        <w:rPr>
          <w:rFonts w:ascii="Times New Roman" w:eastAsiaTheme="minorHAnsi" w:hAnsi="Times New Roman"/>
          <w:sz w:val="24"/>
          <w:szCs w:val="24"/>
          <w:lang w:eastAsia="en-US"/>
        </w:rPr>
        <w:t xml:space="preserve"> Протяженность маршрутной сети составляет – 1131,5 км, из них: межгород 494 км;   пригород 637,5 км</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sz w:val="24"/>
          <w:szCs w:val="24"/>
          <w:lang w:eastAsia="en-US"/>
        </w:rPr>
        <w:t xml:space="preserve">    За год перевезено пассажиров - 34,7 тыс</w:t>
      </w:r>
      <w:proofErr w:type="gramStart"/>
      <w:r>
        <w:rPr>
          <w:rFonts w:ascii="Times New Roman" w:eastAsiaTheme="minorHAnsi" w:hAnsi="Times New Roman"/>
          <w:sz w:val="24"/>
          <w:szCs w:val="24"/>
          <w:lang w:eastAsia="en-US"/>
        </w:rPr>
        <w:t>.ч</w:t>
      </w:r>
      <w:proofErr w:type="gramEnd"/>
      <w:r>
        <w:rPr>
          <w:rFonts w:ascii="Times New Roman" w:eastAsiaTheme="minorHAnsi" w:hAnsi="Times New Roman"/>
          <w:sz w:val="24"/>
          <w:szCs w:val="24"/>
          <w:lang w:eastAsia="en-US"/>
        </w:rPr>
        <w:t xml:space="preserve">ел.  Общий пассажирооборот составил – 2,5 млн пассажиро-км. Сохранена вся маршрутная сеть. </w:t>
      </w:r>
    </w:p>
    <w:p w:rsidR="002C5E67" w:rsidRDefault="002C5E67" w:rsidP="002C5E67">
      <w:pPr>
        <w:spacing w:line="0" w:lineRule="atLeast"/>
        <w:jc w:val="both"/>
        <w:rPr>
          <w:rFonts w:ascii="Times New Roman" w:hAnsi="Times New Roman"/>
          <w:sz w:val="24"/>
          <w:szCs w:val="24"/>
        </w:rPr>
      </w:pPr>
      <w:r>
        <w:rPr>
          <w:rFonts w:ascii="Times New Roman" w:eastAsiaTheme="minorHAnsi" w:hAnsi="Times New Roman"/>
          <w:i/>
          <w:sz w:val="24"/>
          <w:szCs w:val="24"/>
          <w:lang w:eastAsia="en-US"/>
        </w:rPr>
        <w:t xml:space="preserve"> </w:t>
      </w:r>
      <w:r>
        <w:rPr>
          <w:rFonts w:ascii="Times New Roman" w:eastAsiaTheme="minorHAnsi" w:hAnsi="Times New Roman"/>
          <w:b/>
          <w:sz w:val="24"/>
          <w:szCs w:val="24"/>
          <w:lang w:eastAsia="en-US"/>
        </w:rPr>
        <w:tab/>
        <w:t>Связь.</w:t>
      </w:r>
    </w:p>
    <w:p w:rsidR="002C5E67" w:rsidRDefault="002C5E67" w:rsidP="002C5E67">
      <w:pPr>
        <w:spacing w:line="0" w:lineRule="atLeast"/>
        <w:ind w:firstLine="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ar-SA"/>
        </w:rPr>
        <w:t>Понимая роль и значение услуг связи для населения и субъектов экономической деятельности, администрация муниципального округа постоянно держит этот вопрос в центре внимания. Основным оператором на рынке услуг электросвязи является ОАО «Ростелеком». Услуги мобильной связи оказывают операторы: ОАО МТС, ОАО «ВымпелКом» (Билайн), ОАО Мегафон, Теле 2, Ёта. Качество связи сотовых операторов, к сожалению, не всегда на должном уровне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w:t>
      </w:r>
      <w:proofErr w:type="gramStart"/>
      <w:r>
        <w:rPr>
          <w:rFonts w:ascii="Times New Roman" w:hAnsi="Times New Roman"/>
          <w:i/>
          <w:sz w:val="24"/>
          <w:szCs w:val="24"/>
          <w:lang w:eastAsia="ar-SA"/>
        </w:rPr>
        <w:t>с</w:t>
      </w:r>
      <w:proofErr w:type="gramEnd"/>
      <w:r>
        <w:rPr>
          <w:rFonts w:ascii="Times New Roman" w:hAnsi="Times New Roman"/>
          <w:i/>
          <w:sz w:val="24"/>
          <w:szCs w:val="24"/>
          <w:lang w:eastAsia="ar-SA"/>
        </w:rPr>
        <w:t>итуацию необходимо исправлять)</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В рамках Федерального проекта «Информационная инфраструктура» национального проекта «Цифровая экономика Российской Федерации» к высокоскоростному интернету с использованием технологии  волоконно-оптической линии связи подключены администрации Большемалинского, Лукинского, Соболинского поселений и </w:t>
      </w:r>
      <w:r>
        <w:rPr>
          <w:rFonts w:ascii="Times New Roman" w:hAnsi="Times New Roman"/>
          <w:sz w:val="24"/>
          <w:szCs w:val="24"/>
          <w:lang w:eastAsia="ar-SA"/>
        </w:rPr>
        <w:t xml:space="preserve">часть ФАПов. </w:t>
      </w:r>
      <w:proofErr w:type="gramEnd"/>
    </w:p>
    <w:p w:rsidR="002C5E67" w:rsidRDefault="002C5E67" w:rsidP="002C5E67">
      <w:pPr>
        <w:spacing w:line="0" w:lineRule="atLeast"/>
        <w:ind w:firstLine="283"/>
        <w:rPr>
          <w:rFonts w:ascii="Times New Roman" w:hAnsi="Times New Roman"/>
          <w:sz w:val="24"/>
          <w:szCs w:val="24"/>
        </w:rPr>
      </w:pPr>
      <w:r>
        <w:rPr>
          <w:rFonts w:ascii="Times New Roman" w:eastAsia="Calibri" w:hAnsi="Times New Roman"/>
          <w:b/>
          <w:sz w:val="24"/>
          <w:szCs w:val="24"/>
          <w:lang w:eastAsia="en-US"/>
        </w:rPr>
        <w:t>Безопасность и правопорядок</w:t>
      </w:r>
    </w:p>
    <w:p w:rsidR="002C5E67" w:rsidRDefault="002C5E67" w:rsidP="002C5E67">
      <w:pPr>
        <w:spacing w:line="0" w:lineRule="atLeast"/>
        <w:ind w:firstLine="708"/>
        <w:jc w:val="both"/>
        <w:rPr>
          <w:rFonts w:ascii="Times New Roman" w:hAnsi="Times New Roman"/>
          <w:sz w:val="24"/>
          <w:szCs w:val="24"/>
        </w:rPr>
      </w:pPr>
      <w:r>
        <w:rPr>
          <w:rFonts w:ascii="Times New Roman" w:eastAsia="Calibri" w:hAnsi="Times New Roman"/>
          <w:sz w:val="24"/>
          <w:szCs w:val="24"/>
          <w:lang w:eastAsia="en-US"/>
        </w:rPr>
        <w:t xml:space="preserve">В </w:t>
      </w:r>
      <w:proofErr w:type="gramStart"/>
      <w:r>
        <w:rPr>
          <w:rFonts w:ascii="Times New Roman" w:eastAsia="Calibri" w:hAnsi="Times New Roman"/>
          <w:sz w:val="24"/>
          <w:szCs w:val="24"/>
          <w:lang w:eastAsia="en-US"/>
        </w:rPr>
        <w:t>центре</w:t>
      </w:r>
      <w:proofErr w:type="gramEnd"/>
      <w:r>
        <w:rPr>
          <w:rFonts w:ascii="Times New Roman" w:eastAsia="Calibri" w:hAnsi="Times New Roman"/>
          <w:sz w:val="24"/>
          <w:szCs w:val="24"/>
          <w:lang w:eastAsia="en-US"/>
        </w:rPr>
        <w:t xml:space="preserve"> внимания администрации муниципального округа всегда находятся вопросы пожарной безопасности. Организована слаженная работа всех структур: ЕДДС, Пожарной спасательной части-47, Добровольных пожарных дружин, глав сельских поселений. Все возникающие вопросы оперативно решаются на Комиссии по предупреждению и ликвидации чрезвычайных ситуаций и обеспечению пожарной безопасности. За год проведено 14 заседаний КЧС.</w:t>
      </w:r>
    </w:p>
    <w:p w:rsidR="002C5E67" w:rsidRDefault="002C5E67" w:rsidP="002C5E67">
      <w:pPr>
        <w:spacing w:line="0" w:lineRule="atLeast"/>
        <w:ind w:firstLine="708"/>
        <w:jc w:val="both"/>
        <w:rPr>
          <w:rFonts w:ascii="Times New Roman" w:hAnsi="Times New Roman"/>
          <w:sz w:val="24"/>
          <w:szCs w:val="24"/>
        </w:rPr>
      </w:pPr>
      <w:r>
        <w:rPr>
          <w:rFonts w:ascii="Times New Roman" w:eastAsia="Calibri" w:hAnsi="Times New Roman"/>
          <w:sz w:val="24"/>
          <w:szCs w:val="24"/>
          <w:lang w:eastAsia="en-US"/>
        </w:rPr>
        <w:t xml:space="preserve">За  год зафиксировано 20  пожаров, в том числе 8 случаев возгорания сухой травы и мусора. В </w:t>
      </w:r>
      <w:proofErr w:type="gramStart"/>
      <w:r>
        <w:rPr>
          <w:rFonts w:ascii="Times New Roman" w:eastAsia="Calibri" w:hAnsi="Times New Roman"/>
          <w:sz w:val="24"/>
          <w:szCs w:val="24"/>
          <w:lang w:eastAsia="en-US"/>
        </w:rPr>
        <w:t>огне</w:t>
      </w:r>
      <w:proofErr w:type="gramEnd"/>
      <w:r>
        <w:rPr>
          <w:rFonts w:ascii="Times New Roman" w:eastAsia="Calibri" w:hAnsi="Times New Roman"/>
          <w:sz w:val="24"/>
          <w:szCs w:val="24"/>
          <w:lang w:eastAsia="en-US"/>
        </w:rPr>
        <w:t xml:space="preserve"> погибло 2 человека. </w:t>
      </w:r>
    </w:p>
    <w:p w:rsidR="002C5E67" w:rsidRDefault="002C5E67" w:rsidP="002C5E67">
      <w:pPr>
        <w:spacing w:line="0" w:lineRule="atLeast"/>
        <w:jc w:val="both"/>
        <w:rPr>
          <w:rFonts w:ascii="Times New Roman" w:hAnsi="Times New Roman"/>
          <w:sz w:val="24"/>
          <w:szCs w:val="24"/>
        </w:rPr>
      </w:pPr>
      <w:r>
        <w:rPr>
          <w:rFonts w:ascii="Times New Roman" w:eastAsia="Calibri" w:hAnsi="Times New Roman"/>
          <w:sz w:val="24"/>
          <w:szCs w:val="24"/>
          <w:lang w:eastAsia="en-US"/>
        </w:rPr>
        <w:t>Основные причины пожаров - несоблюдение требований пожарной безопасности при эксплуатации печного оборудования (30%), неосторожное обращение с огнем (25 %).</w:t>
      </w:r>
    </w:p>
    <w:p w:rsidR="002C5E67" w:rsidRDefault="002C5E67" w:rsidP="002C5E67">
      <w:pPr>
        <w:spacing w:line="0" w:lineRule="atLeast"/>
        <w:ind w:firstLine="708"/>
        <w:jc w:val="both"/>
        <w:rPr>
          <w:rFonts w:ascii="Times New Roman" w:hAnsi="Times New Roman"/>
          <w:sz w:val="24"/>
          <w:szCs w:val="24"/>
        </w:rPr>
      </w:pPr>
      <w:r>
        <w:rPr>
          <w:rFonts w:ascii="Times New Roman" w:eastAsia="Calibri" w:hAnsi="Times New Roman"/>
          <w:sz w:val="24"/>
          <w:szCs w:val="24"/>
          <w:lang w:eastAsia="en-US"/>
        </w:rPr>
        <w:t>Для предотвращения пожаров органами местного самоуправления и ответственными структурами ведётся большая разъяснительная профилактическая работа по вопросам соблюдения правил пожарной безопасности. Проводился подворный обход, велась работа по проверке мест, где проживают инвалиды, престарелые и одинокие граждане, многодетные и неблагополучные семьи. Раздавались памятки, листовки о мерах пожарной безопасности.</w:t>
      </w:r>
      <w:r>
        <w:rPr>
          <w:rFonts w:ascii="Times New Roman" w:hAnsi="Times New Roman"/>
          <w:sz w:val="24"/>
          <w:szCs w:val="24"/>
        </w:rPr>
        <w:t xml:space="preserve"> </w:t>
      </w:r>
      <w:r>
        <w:rPr>
          <w:rFonts w:ascii="Times New Roman" w:eastAsia="Calibri" w:hAnsi="Times New Roman"/>
          <w:sz w:val="24"/>
          <w:szCs w:val="24"/>
          <w:lang w:eastAsia="en-US"/>
        </w:rPr>
        <w:t xml:space="preserve">В жилых </w:t>
      </w:r>
      <w:proofErr w:type="gramStart"/>
      <w:r>
        <w:rPr>
          <w:rFonts w:ascii="Times New Roman" w:eastAsia="Calibri" w:hAnsi="Times New Roman"/>
          <w:sz w:val="24"/>
          <w:szCs w:val="24"/>
          <w:lang w:eastAsia="en-US"/>
        </w:rPr>
        <w:t>помещениях</w:t>
      </w:r>
      <w:proofErr w:type="gramEnd"/>
      <w:r>
        <w:rPr>
          <w:rFonts w:ascii="Times New Roman" w:eastAsia="Calibri" w:hAnsi="Times New Roman"/>
          <w:sz w:val="24"/>
          <w:szCs w:val="24"/>
          <w:lang w:eastAsia="en-US"/>
        </w:rPr>
        <w:t>, где проживают многодетные семьи, установлено 170 автономных пожарных извещателей.</w:t>
      </w:r>
    </w:p>
    <w:p w:rsidR="002C5E67" w:rsidRDefault="002C5E67" w:rsidP="002C5E67">
      <w:pPr>
        <w:spacing w:line="0" w:lineRule="atLeast"/>
        <w:jc w:val="both"/>
        <w:rPr>
          <w:rFonts w:ascii="Times New Roman" w:hAnsi="Times New Roman"/>
          <w:sz w:val="24"/>
          <w:szCs w:val="24"/>
        </w:rPr>
      </w:pPr>
      <w:r>
        <w:rPr>
          <w:rFonts w:ascii="Times New Roman" w:eastAsia="Calibri" w:hAnsi="Times New Roman"/>
          <w:sz w:val="24"/>
          <w:szCs w:val="24"/>
          <w:lang w:eastAsia="en-US"/>
        </w:rPr>
        <w:tab/>
        <w:t xml:space="preserve">В настоящее время на территории Сандовского муниципального округа действует 1 Государственная противопожарная служба  «ПСЧ-47 пгт Сандово», 3 добровольных пожарных команды с выездной техникой и 6 добровольных пожарных дружин. </w:t>
      </w:r>
    </w:p>
    <w:p w:rsidR="002C5E67" w:rsidRDefault="002C5E67" w:rsidP="002C5E67">
      <w:pPr>
        <w:spacing w:line="0" w:lineRule="atLeast"/>
        <w:jc w:val="both"/>
        <w:rPr>
          <w:rFonts w:ascii="Times New Roman" w:hAnsi="Times New Roman"/>
          <w:sz w:val="24"/>
          <w:szCs w:val="24"/>
        </w:rPr>
      </w:pPr>
      <w:r>
        <w:rPr>
          <w:rFonts w:ascii="Times New Roman" w:eastAsia="Calibri" w:hAnsi="Times New Roman"/>
          <w:sz w:val="24"/>
          <w:szCs w:val="24"/>
          <w:lang w:eastAsia="en-US"/>
        </w:rPr>
        <w:tab/>
        <w:t xml:space="preserve">Важно не допустить гибель людей в чрезвычайных ситуациях, снизить количество пожаров и материальных потерь в населенных пунктах и сохранить материально-техническую базу. </w:t>
      </w:r>
    </w:p>
    <w:p w:rsidR="002C5E67" w:rsidRDefault="002C5E67" w:rsidP="002C5E67">
      <w:pPr>
        <w:spacing w:line="0" w:lineRule="atLeast"/>
        <w:ind w:firstLine="708"/>
        <w:jc w:val="both"/>
        <w:rPr>
          <w:rFonts w:ascii="Times New Roman" w:hAnsi="Times New Roman"/>
          <w:sz w:val="24"/>
          <w:szCs w:val="24"/>
        </w:rPr>
      </w:pPr>
      <w:r>
        <w:rPr>
          <w:rFonts w:ascii="Times New Roman" w:eastAsia="Calibri" w:hAnsi="Times New Roman"/>
          <w:b/>
          <w:sz w:val="24"/>
          <w:szCs w:val="24"/>
          <w:lang w:eastAsia="en-US"/>
        </w:rPr>
        <w:lastRenderedPageBreak/>
        <w:t xml:space="preserve"> «ЕДДС Сандовского муниципального округа»</w:t>
      </w:r>
      <w:r>
        <w:rPr>
          <w:rFonts w:ascii="Times New Roman" w:eastAsia="Calibri" w:hAnsi="Times New Roman"/>
          <w:sz w:val="24"/>
          <w:szCs w:val="24"/>
          <w:lang w:eastAsia="en-US"/>
        </w:rPr>
        <w:t xml:space="preserve"> функционирует как орган повседневного управления, осуществляет прием сообщений о чрезвычайных ситуациях, обращений граждан с просьбой оказания помощи службами жизнеобеспечения муниципального округа. Работа ведется круглосуточно</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с</w:t>
      </w:r>
      <w:proofErr w:type="gramEnd"/>
      <w:r>
        <w:rPr>
          <w:rFonts w:ascii="Times New Roman" w:eastAsia="Calibri" w:hAnsi="Times New Roman"/>
          <w:sz w:val="24"/>
          <w:szCs w:val="24"/>
          <w:lang w:eastAsia="en-US"/>
        </w:rPr>
        <w:t>лайд)</w:t>
      </w:r>
    </w:p>
    <w:p w:rsidR="002C5E67" w:rsidRDefault="002C5E67" w:rsidP="002C5E67">
      <w:pPr>
        <w:spacing w:line="0" w:lineRule="atLeast"/>
        <w:ind w:firstLine="708"/>
        <w:jc w:val="both"/>
        <w:rPr>
          <w:rFonts w:ascii="Times New Roman" w:hAnsi="Times New Roman"/>
          <w:sz w:val="24"/>
          <w:szCs w:val="24"/>
        </w:rPr>
      </w:pPr>
      <w:r>
        <w:rPr>
          <w:rFonts w:ascii="Times New Roman" w:eastAsia="Calibri" w:hAnsi="Times New Roman"/>
          <w:sz w:val="24"/>
          <w:szCs w:val="24"/>
          <w:lang w:eastAsia="en-US"/>
        </w:rPr>
        <w:t xml:space="preserve">За  год </w:t>
      </w:r>
      <w:proofErr w:type="gramStart"/>
      <w:r>
        <w:rPr>
          <w:rFonts w:ascii="Times New Roman" w:eastAsia="Calibri" w:hAnsi="Times New Roman"/>
          <w:sz w:val="24"/>
          <w:szCs w:val="24"/>
          <w:lang w:eastAsia="en-US"/>
        </w:rPr>
        <w:t>принято и отработано</w:t>
      </w:r>
      <w:proofErr w:type="gramEnd"/>
      <w:r>
        <w:rPr>
          <w:rFonts w:ascii="Times New Roman" w:eastAsia="Calibri" w:hAnsi="Times New Roman"/>
          <w:sz w:val="24"/>
          <w:szCs w:val="24"/>
          <w:lang w:eastAsia="en-US"/>
        </w:rPr>
        <w:t xml:space="preserve"> 4172 сообщения различного характера. </w:t>
      </w:r>
    </w:p>
    <w:p w:rsidR="002C5E67" w:rsidRDefault="002C5E67" w:rsidP="002C5E67">
      <w:pPr>
        <w:spacing w:line="0" w:lineRule="atLeast"/>
        <w:jc w:val="both"/>
        <w:rPr>
          <w:rFonts w:ascii="Times New Roman" w:hAnsi="Times New Roman"/>
          <w:sz w:val="24"/>
          <w:szCs w:val="24"/>
        </w:rPr>
      </w:pPr>
      <w:r>
        <w:rPr>
          <w:rFonts w:ascii="Times New Roman" w:eastAsia="Calibri" w:hAnsi="Times New Roman"/>
          <w:color w:val="FF0000"/>
          <w:sz w:val="24"/>
          <w:szCs w:val="24"/>
          <w:lang w:eastAsia="en-US"/>
        </w:rPr>
        <w:tab/>
      </w:r>
      <w:r>
        <w:rPr>
          <w:rFonts w:ascii="Times New Roman" w:eastAsiaTheme="minorHAnsi" w:hAnsi="Times New Roman" w:cs="Times New Roman CYR"/>
          <w:sz w:val="24"/>
          <w:szCs w:val="24"/>
          <w:lang w:eastAsia="en-US"/>
        </w:rPr>
        <w:t xml:space="preserve">ЕДДС постоянно взаимодействует с оперативными  службами. Во время отопительного сезона на постоянном контроле находятся предприятия ЖКХ (запасы топлива, аварии, отключения, жалобы от населения и т.д.).  </w:t>
      </w:r>
    </w:p>
    <w:p w:rsidR="002C5E67" w:rsidRDefault="002C5E67" w:rsidP="002C5E67">
      <w:pPr>
        <w:spacing w:line="0" w:lineRule="atLeast"/>
        <w:ind w:firstLine="708"/>
        <w:jc w:val="both"/>
        <w:rPr>
          <w:rFonts w:ascii="Times New Roman" w:hAnsi="Times New Roman"/>
          <w:sz w:val="24"/>
          <w:szCs w:val="24"/>
        </w:rPr>
      </w:pPr>
      <w:r>
        <w:rPr>
          <w:rFonts w:ascii="Times New Roman" w:eastAsia="Calibri" w:hAnsi="Times New Roman"/>
          <w:sz w:val="24"/>
          <w:szCs w:val="24"/>
          <w:lang w:eastAsia="en-US"/>
        </w:rPr>
        <w:t xml:space="preserve">На </w:t>
      </w:r>
      <w:r>
        <w:rPr>
          <w:rFonts w:ascii="Times New Roman" w:eastAsia="Calibri" w:hAnsi="Times New Roman"/>
          <w:b/>
          <w:sz w:val="24"/>
          <w:szCs w:val="24"/>
          <w:lang w:eastAsia="en-US"/>
        </w:rPr>
        <w:t>административной комиссии при администрации округа</w:t>
      </w:r>
      <w:r>
        <w:rPr>
          <w:rFonts w:ascii="Times New Roman" w:eastAsia="Calibri" w:hAnsi="Times New Roman"/>
          <w:sz w:val="24"/>
          <w:szCs w:val="24"/>
          <w:lang w:eastAsia="en-US"/>
        </w:rPr>
        <w:t xml:space="preserve"> рассмотрено 11 протоколов. К административной ответственности привлечено 11 человек, наложено штрафов на общую сумму 30 500 рублей. Значительная часть протоколов была составлена по ст. 56.2 административного кодекса   и касалась нарушений требований безопасности при содержании домашних животных. Считаю, нужно усилить работу комиссии по </w:t>
      </w:r>
      <w:proofErr w:type="gramStart"/>
      <w:r>
        <w:rPr>
          <w:rFonts w:ascii="Times New Roman" w:eastAsia="Calibri" w:hAnsi="Times New Roman"/>
          <w:sz w:val="24"/>
          <w:szCs w:val="24"/>
          <w:lang w:eastAsia="en-US"/>
        </w:rPr>
        <w:t>контролю за</w:t>
      </w:r>
      <w:proofErr w:type="gramEnd"/>
      <w:r>
        <w:rPr>
          <w:rFonts w:ascii="Times New Roman" w:eastAsia="Calibri" w:hAnsi="Times New Roman"/>
          <w:sz w:val="24"/>
          <w:szCs w:val="24"/>
          <w:lang w:eastAsia="en-US"/>
        </w:rPr>
        <w:t xml:space="preserve"> благоустройством населенных пунктов.</w:t>
      </w:r>
    </w:p>
    <w:p w:rsidR="002C5E67" w:rsidRDefault="002C5E67" w:rsidP="002C5E67">
      <w:pPr>
        <w:spacing w:line="0" w:lineRule="atLeast"/>
        <w:jc w:val="both"/>
        <w:rPr>
          <w:rFonts w:ascii="Times New Roman" w:hAnsi="Times New Roman"/>
          <w:sz w:val="24"/>
          <w:szCs w:val="24"/>
        </w:rPr>
      </w:pPr>
      <w:r>
        <w:rPr>
          <w:rFonts w:ascii="Times New Roman" w:eastAsia="Calibri" w:hAnsi="Times New Roman"/>
          <w:sz w:val="24"/>
          <w:szCs w:val="24"/>
          <w:lang w:eastAsia="en-US"/>
        </w:rPr>
        <w:tab/>
      </w:r>
      <w:r>
        <w:rPr>
          <w:rFonts w:ascii="Times New Roman" w:eastAsia="Calibri" w:hAnsi="Times New Roman"/>
          <w:b/>
          <w:sz w:val="24"/>
          <w:szCs w:val="24"/>
          <w:lang w:eastAsia="en-US"/>
        </w:rPr>
        <w:t>Комиссия</w:t>
      </w:r>
      <w:r>
        <w:rPr>
          <w:rFonts w:ascii="Times New Roman" w:hAnsi="Times New Roman"/>
          <w:b/>
          <w:sz w:val="24"/>
          <w:szCs w:val="24"/>
        </w:rPr>
        <w:t xml:space="preserve"> </w:t>
      </w:r>
      <w:r>
        <w:rPr>
          <w:rFonts w:ascii="Times New Roman" w:eastAsia="Calibri" w:hAnsi="Times New Roman"/>
          <w:b/>
          <w:sz w:val="24"/>
          <w:szCs w:val="24"/>
          <w:lang w:eastAsia="en-US"/>
        </w:rPr>
        <w:t>по делам несовершеннолетних и защите их прав</w:t>
      </w:r>
      <w:r>
        <w:rPr>
          <w:rFonts w:ascii="Times New Roman" w:eastAsia="Calibri" w:hAnsi="Times New Roman"/>
          <w:sz w:val="24"/>
          <w:szCs w:val="24"/>
          <w:lang w:eastAsia="en-US"/>
        </w:rPr>
        <w:t xml:space="preserve"> провела 26 заседаний.  В Комиссии на профилактическом учете по состоянию на 1 января 2021 года состоит 11 несовершеннолетних, 13 семей (18 родителей), в которых проживают 35 несовершеннолетних. </w:t>
      </w:r>
    </w:p>
    <w:p w:rsidR="002C5E67" w:rsidRDefault="002C5E67" w:rsidP="002C5E67">
      <w:pPr>
        <w:spacing w:line="0" w:lineRule="atLeast"/>
        <w:ind w:firstLine="708"/>
        <w:jc w:val="both"/>
        <w:outlineLvl w:val="2"/>
        <w:rPr>
          <w:rFonts w:ascii="Times New Roman" w:hAnsi="Times New Roman"/>
          <w:sz w:val="24"/>
          <w:szCs w:val="24"/>
        </w:rPr>
      </w:pPr>
      <w:r>
        <w:rPr>
          <w:rFonts w:ascii="Times New Roman" w:hAnsi="Times New Roman"/>
          <w:sz w:val="24"/>
          <w:szCs w:val="24"/>
        </w:rPr>
        <w:t>СОЦИАЛЬНАЯ СФЕРА</w:t>
      </w:r>
    </w:p>
    <w:p w:rsidR="002C5E67" w:rsidRDefault="002C5E67" w:rsidP="002C5E67">
      <w:pPr>
        <w:spacing w:line="0" w:lineRule="atLeast"/>
        <w:jc w:val="both"/>
        <w:outlineLvl w:val="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Социально-демографическая ситуация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К сожалению демографическая ситуация в округе имеет отрицательный показатель, что объясняется естественной убылью населения.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За отчетный  год  прибыло в район  – 196 человек из них п</w:t>
      </w:r>
      <w:proofErr w:type="gramStart"/>
      <w:r>
        <w:rPr>
          <w:rFonts w:ascii="Times New Roman" w:hAnsi="Times New Roman"/>
          <w:sz w:val="24"/>
          <w:szCs w:val="24"/>
        </w:rPr>
        <w:t>.С</w:t>
      </w:r>
      <w:proofErr w:type="gramEnd"/>
      <w:r>
        <w:rPr>
          <w:rFonts w:ascii="Times New Roman" w:hAnsi="Times New Roman"/>
          <w:sz w:val="24"/>
          <w:szCs w:val="24"/>
        </w:rPr>
        <w:t xml:space="preserve">андово 102, сельская местность - 94, убыло –  186 человек,   п.Сандово - 89, сельская местность -97 , сальдо миграции – положительное 10 человек, (в прошлом году -  отрицательное 32) .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За год на территории  Сандовского района родилось 36 человек. Умерло 121 человек. В целом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численность населения за год уменьшилась на 84 человека  и составила 5049  человек, в том числе:</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городское население  –2921;</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ab/>
        <w:t>-  сельское  –  2128</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Динамика по демографии нас не радует. Для ее улучшения в течение года в районе проводились мероприятия в рамках национальных проектов, направленные на стимулирование рождаемости, охрану здоровья, повышение активного долголетия, стимулирование к занятиям физкультурой и спортом. Создавались условия для повышения уровня доходов семей с детьми.</w:t>
      </w:r>
    </w:p>
    <w:p w:rsidR="002C5E67" w:rsidRDefault="002C5E67" w:rsidP="002C5E67">
      <w:pPr>
        <w:pStyle w:val="af3"/>
        <w:spacing w:beforeAutospacing="0" w:after="0" w:afterAutospacing="0" w:line="0" w:lineRule="atLeast"/>
        <w:ind w:firstLine="708"/>
        <w:jc w:val="both"/>
      </w:pPr>
      <w:r>
        <w:rPr>
          <w:rFonts w:eastAsia="Calibri"/>
          <w:bCs/>
          <w:color w:val="000000" w:themeColor="text1"/>
        </w:rPr>
        <w:t>За 2020 год органами социальной защиты оказана социальная помощь населению на сумму более 56 млн. рублей. Перечень оказанных мер поддержки можно увидеть на слайде.</w:t>
      </w:r>
    </w:p>
    <w:p w:rsidR="002C5E67" w:rsidRDefault="002C5E67" w:rsidP="002C5E67">
      <w:pPr>
        <w:pStyle w:val="af3"/>
        <w:spacing w:beforeAutospacing="0" w:after="0" w:afterAutospacing="0" w:line="0" w:lineRule="atLeast"/>
        <w:ind w:firstLine="708"/>
        <w:jc w:val="both"/>
        <w:rPr>
          <w:rFonts w:eastAsia="Calibri"/>
          <w:bCs/>
          <w:i/>
          <w:color w:val="000000" w:themeColor="text1"/>
        </w:rPr>
      </w:pP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 xml:space="preserve">Выплаты на третьего и последующих детей получили 42 семьи на общую сумму 4 млн. 777 тыс. рублей. </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Региональный материнский капитал использовали 5  многодетных семей на сумму  339 тыс. рублей.</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Ежемесячные выплаты в связи с рождением первого ребенка получили 38 семей в общей сумме 4 млн.388 тыс. руб.</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 xml:space="preserve">Ежемесячное пособие </w:t>
      </w:r>
      <w:proofErr w:type="gramStart"/>
      <w:r>
        <w:rPr>
          <w:rFonts w:eastAsia="Calibri"/>
          <w:bCs/>
          <w:i/>
          <w:color w:val="000000" w:themeColor="text1"/>
        </w:rPr>
        <w:t>гражданам, имеющим детей назначено</w:t>
      </w:r>
      <w:proofErr w:type="gramEnd"/>
      <w:r>
        <w:rPr>
          <w:rFonts w:eastAsia="Calibri"/>
          <w:bCs/>
          <w:i/>
          <w:color w:val="000000" w:themeColor="text1"/>
        </w:rPr>
        <w:t xml:space="preserve"> 283 получателям –  1 млн. 488 тыс. рублей;</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Пособие по уходу за ребенком до 1,5 лет предоставлено 45  семьям – 2 млн. 505 тыс. рублей;</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На обеспечение полноценного питания беременных женщин направлено 177 тыс.  рублей. (91 получателей).</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При комплексном  центре  социального  обслуживания  населения  работает пункт проката по 12 услугам для семей с детьми до 3-х лет.</w:t>
      </w:r>
    </w:p>
    <w:p w:rsidR="002C5E67" w:rsidRDefault="002C5E67" w:rsidP="002C5E67">
      <w:pPr>
        <w:pStyle w:val="af3"/>
        <w:spacing w:beforeAutospacing="0" w:after="0" w:afterAutospacing="0" w:line="0" w:lineRule="atLeast"/>
        <w:ind w:firstLine="708"/>
        <w:jc w:val="both"/>
      </w:pPr>
      <w:r>
        <w:rPr>
          <w:rFonts w:eastAsia="Calibri"/>
          <w:bCs/>
          <w:color w:val="000000" w:themeColor="text1"/>
        </w:rPr>
        <w:t xml:space="preserve">   </w:t>
      </w:r>
      <w:r>
        <w:rPr>
          <w:rFonts w:eastAsia="Calibri"/>
          <w:bCs/>
          <w:i/>
          <w:color w:val="000000" w:themeColor="text1"/>
        </w:rPr>
        <w:t>130  малообеспеченным семьям и семьям, оказавшимся в трудной жизненной  ситуации, оказана государственная социальная помощь на общую сумму  446 тыс. рублей.</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Приобретена школьная форма для  68 детей из многодетных семей, которые пошли в 1 класс и 5 класс.</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lastRenderedPageBreak/>
        <w:t xml:space="preserve">За период летней оздоровительной кампании обеспечены отдыхом и оздоровлением 102 ребенка, </w:t>
      </w:r>
      <w:proofErr w:type="gramStart"/>
      <w:r>
        <w:rPr>
          <w:rFonts w:eastAsia="Calibri"/>
          <w:bCs/>
          <w:i/>
          <w:color w:val="000000" w:themeColor="text1"/>
        </w:rPr>
        <w:t>оказавшихся</w:t>
      </w:r>
      <w:proofErr w:type="gramEnd"/>
      <w:r>
        <w:rPr>
          <w:rFonts w:eastAsia="Calibri"/>
          <w:bCs/>
          <w:i/>
          <w:color w:val="000000" w:themeColor="text1"/>
        </w:rPr>
        <w:t xml:space="preserve"> в трудной жизненной ситуации на сумму 143 тыс. руб.  </w:t>
      </w:r>
    </w:p>
    <w:p w:rsidR="002C5E67" w:rsidRDefault="002C5E67" w:rsidP="002C5E67">
      <w:pPr>
        <w:pStyle w:val="af3"/>
        <w:spacing w:beforeAutospacing="0" w:after="0" w:afterAutospacing="0" w:line="0" w:lineRule="atLeast"/>
        <w:jc w:val="both"/>
      </w:pPr>
      <w:r>
        <w:rPr>
          <w:rFonts w:eastAsia="Calibri"/>
          <w:bCs/>
          <w:i/>
          <w:color w:val="000000" w:themeColor="text1"/>
        </w:rPr>
        <w:tab/>
        <w:t xml:space="preserve">8 семьям с детьми, испытывающим финансовые трудности, оказана помощь благотворительным фондом «Константа». </w:t>
      </w:r>
    </w:p>
    <w:p w:rsidR="002C5E67" w:rsidRDefault="002C5E67" w:rsidP="002C5E67">
      <w:pPr>
        <w:pStyle w:val="af3"/>
        <w:spacing w:beforeAutospacing="0" w:after="0" w:afterAutospacing="0" w:line="0" w:lineRule="atLeast"/>
        <w:ind w:firstLine="708"/>
        <w:jc w:val="both"/>
      </w:pPr>
      <w:r>
        <w:rPr>
          <w:rFonts w:eastAsia="Calibri"/>
          <w:bCs/>
          <w:i/>
          <w:color w:val="000000" w:themeColor="text1"/>
        </w:rPr>
        <w:t>Одной из важных мер социальной поддержки граждан в условиях роста тарифов на оплату коммунальных услуг остается предоставление субсидий на оплату семьям жилищно-коммунальных услуг. На данные цели было выделено 4 млн. 273  тыс. рублей.</w:t>
      </w:r>
    </w:p>
    <w:p w:rsidR="002C5E67" w:rsidRDefault="002C5E67" w:rsidP="002C5E67">
      <w:pPr>
        <w:pStyle w:val="af3"/>
        <w:spacing w:beforeAutospacing="0" w:after="0" w:afterAutospacing="0" w:line="0" w:lineRule="atLeast"/>
        <w:jc w:val="both"/>
      </w:pPr>
      <w:r>
        <w:rPr>
          <w:rFonts w:eastAsia="Calibri"/>
          <w:bCs/>
          <w:color w:val="000000" w:themeColor="text1"/>
        </w:rPr>
        <w:tab/>
      </w:r>
    </w:p>
    <w:p w:rsidR="002C5E67" w:rsidRDefault="002C5E67" w:rsidP="002C5E67">
      <w:pPr>
        <w:pStyle w:val="af3"/>
        <w:spacing w:beforeAutospacing="0" w:after="0" w:afterAutospacing="0" w:line="0" w:lineRule="atLeast"/>
        <w:jc w:val="both"/>
      </w:pPr>
      <w:r>
        <w:rPr>
          <w:rFonts w:eastAsia="Calibri"/>
          <w:bCs/>
          <w:color w:val="000000" w:themeColor="text1"/>
        </w:rPr>
        <w:tab/>
        <w:t xml:space="preserve">Губернатором Тверской области И.М.Руденей инициирована новая мера поддержки семьям – вручение подарочных наборов при регистрации новорожденных. За год выдано 27 наборов. </w:t>
      </w:r>
    </w:p>
    <w:p w:rsidR="002C5E67" w:rsidRDefault="002C5E67" w:rsidP="002C5E67">
      <w:pPr>
        <w:pStyle w:val="af5"/>
        <w:spacing w:line="0" w:lineRule="atLeast"/>
        <w:jc w:val="both"/>
        <w:rPr>
          <w:rFonts w:ascii="Times New Roman" w:hAnsi="Times New Roman"/>
          <w:sz w:val="24"/>
          <w:szCs w:val="24"/>
        </w:rPr>
      </w:pPr>
      <w:r>
        <w:rPr>
          <w:rFonts w:ascii="Times New Roman" w:hAnsi="Times New Roman" w:cs="Times New Roman"/>
          <w:sz w:val="24"/>
          <w:szCs w:val="24"/>
        </w:rPr>
        <w:tab/>
        <w:t>Очень надеемся, что меры по улучшению демографической обстановки, обозначенные Президентом Российской Федерации в послании Федеральному Собранию в январе 2020 года в комплексе с улучшением качества предоставляемых услуг населению в социальной сфере, сфере ЖКХ и благоустройства позволят улучшить демографическую ситуацию.</w:t>
      </w:r>
    </w:p>
    <w:p w:rsidR="002C5E67" w:rsidRDefault="002C5E67" w:rsidP="002C5E67">
      <w:pPr>
        <w:pStyle w:val="af5"/>
        <w:spacing w:line="0" w:lineRule="atLeast"/>
        <w:jc w:val="both"/>
        <w:rPr>
          <w:rFonts w:ascii="Times New Roman" w:hAnsi="Times New Roman"/>
          <w:sz w:val="24"/>
          <w:szCs w:val="24"/>
        </w:rPr>
      </w:pPr>
      <w:r>
        <w:rPr>
          <w:rFonts w:ascii="Times New Roman" w:hAnsi="Times New Roman" w:cs="Times New Roman"/>
          <w:b/>
          <w:sz w:val="24"/>
          <w:szCs w:val="24"/>
        </w:rPr>
        <w:tab/>
        <w:t>Здравоохранение.</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Пандемия  COVID-19, прежде  всего,  тяжким  бременем  легла на  систему  здравоохранения. Ситуация с новой коронавирусной инфекцией продолжает оставаться напряженной. Вся система здравоохранения работает в мобилизационном формате, ежедневная нагрузка на врачей  растет. Однако медицинские работники продолжают оказание помощи населению.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С помощью проведения всеобщей диспансеризации и профилактических медицинских осмотров детей и взрослых всеми видами медицинских профилактических осмотров и диспансеризацией было охвачено                            1471 человек (или 29,1 % от всех проживающих в районе).</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Соблюдаются принципы доступности первичной медико-санитарной помощи. В 2020 году сохранена сеть учреждений здравоохранения. Медицинские кадры были представлены 6 врачами (31,5%), 69  человек среднего медицинского персонала (95,6%</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Вакцинация против гриппа в районе проходит согласно утвержденному  плану. В реализуемом национальном  </w:t>
      </w:r>
      <w:proofErr w:type="gramStart"/>
      <w:r>
        <w:rPr>
          <w:rFonts w:ascii="Times New Roman" w:hAnsi="Times New Roman" w:cs="Times New Roman"/>
          <w:sz w:val="24"/>
          <w:szCs w:val="24"/>
        </w:rPr>
        <w:t>проекте</w:t>
      </w:r>
      <w:proofErr w:type="gramEnd"/>
      <w:r>
        <w:rPr>
          <w:rFonts w:ascii="Times New Roman" w:hAnsi="Times New Roman" w:cs="Times New Roman"/>
          <w:sz w:val="24"/>
          <w:szCs w:val="24"/>
        </w:rPr>
        <w:t xml:space="preserve"> «Демография» отдельным блоком выделена программа «Старшее поколение». За прошедший год проведена вакцинация  пожилых людей, проживающих в учреждениях социальной защиты, пневмококковой вакциной.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В настоящее время проводится вакцинация против коронавирусной инфекции. Жители округа активно воспользовались возможностью защитить  себя от опасного заболевания. Записаться на прививку может каждый желающий, позвонив в регистратуру ЦРБ.</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В  2020  году  Сандовский  район  вошел  в  федеральный  проект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К  сожалению, по  техническим  причинам  Топалковский  ФАП  не  был  построен,  хотя муниципалитет выполнил  стоящую  перед  ним  задачу — подготовил  площадку  под  установку  ФАП. Надеемся, что  в  2021  году  ФАП  будет  построен.</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Для привлечения квалифицированных молодых специалистов в район  администрацией больницы совместно с местными органами самоуправления  ведется  работа по целевой контрактной подготовке врачей. Проводятся беседы с  учащимися школ, с целью донести   востребованность и важность профессии  медицинского работника. На  сайте ГБУЗ «Сандовская ЦРБ» размещены  вакантные специальности. К  сожалению, уже  три  года  наши  выпускники  не  могут  поступить  по  целевому  набору  в   Тверской  государственный  медицинский  университет.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В 2020 году после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целевому  набору    принят на работу врач стоматолог, 1  человек  обучается  в  медуниверситете, 2 человека -  в  ординатуре. Молодому специалисту выделена  муниципальная   квартира.</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программы «Земский доктор» врач  получил выплату 1,5 млн.р.</w:t>
      </w:r>
    </w:p>
    <w:p w:rsidR="002C5E67" w:rsidRDefault="002C5E67" w:rsidP="002C5E67">
      <w:pPr>
        <w:spacing w:line="0" w:lineRule="atLeast"/>
        <w:rPr>
          <w:rFonts w:ascii="Times New Roman" w:hAnsi="Times New Roman"/>
          <w:sz w:val="24"/>
          <w:szCs w:val="24"/>
        </w:rPr>
      </w:pPr>
      <w:r>
        <w:rPr>
          <w:rFonts w:ascii="Times New Roman" w:hAnsi="Times New Roman"/>
          <w:b/>
          <w:sz w:val="24"/>
          <w:szCs w:val="24"/>
        </w:rPr>
        <w:tab/>
      </w:r>
    </w:p>
    <w:p w:rsidR="002C5E67" w:rsidRDefault="002C5E67" w:rsidP="002C5E67">
      <w:pPr>
        <w:spacing w:line="0" w:lineRule="atLeast"/>
        <w:rPr>
          <w:rFonts w:ascii="Times New Roman" w:hAnsi="Times New Roman"/>
          <w:sz w:val="24"/>
          <w:szCs w:val="24"/>
        </w:rPr>
      </w:pPr>
      <w:r>
        <w:rPr>
          <w:rFonts w:ascii="Times New Roman" w:hAnsi="Times New Roman"/>
          <w:b/>
          <w:sz w:val="24"/>
          <w:szCs w:val="24"/>
        </w:rPr>
        <w:lastRenderedPageBreak/>
        <w:tab/>
        <w:t xml:space="preserve">Система образования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создать условия для успешного развития наших детей,</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мы должны обеспечить предоставление современного и качественного образования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лайд 1)</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2020 году продолжена работа в рамках национального проекта «Образование».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По муниципальной составляющей нацпроекта «Современная школа» проведена замена окон в Сандовской средней школе и корпусе №2 детского сада «Родничок», на ремонтные работы на условиях софинансирования областного и муниципального бюджетов было израсходовано 3 млн. 447 тыс. рублей и 1млн.150 тыс. рублей. Произведено устройство котельной и внутренняя разводка системы отопления в Лукинской школе  на общую сумму 2 млн. 83 тыс. рублей. В Старосандовской школе сделан капитальный ремонт системы отопления и канализации, установлен новый отопительный котел на сумму 1 млн. 420 тыс. руб (Слайд 2).</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 xml:space="preserve">Для организации школьных перевозок поступил новый автобус (2 млн. 62 тыс. руб.) (Слайд 3)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Сандовской школе создан  Центр образования цифрового и гуманитарного профилей «Точка роста». </w:t>
      </w:r>
      <w:proofErr w:type="gramStart"/>
      <w:r>
        <w:rPr>
          <w:rFonts w:ascii="Times New Roman" w:hAnsi="Times New Roman"/>
          <w:sz w:val="24"/>
          <w:szCs w:val="24"/>
        </w:rPr>
        <w:t xml:space="preserve">За счёт средств местного бюджета произведён ремонт помещений, за счёт областного бюджета получено оборудование для дополнительного образования детей: система виртуальной реальности, шахматные доски и шахматы, МФУ, 10 ноутбуков и ноутбук виртуальной реальности, фотоаппарат, 3D принтер, и многое другое  на сумму 742 тыс.  рублей. </w:t>
      </w:r>
      <w:proofErr w:type="gramEnd"/>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федерального проекта «Успех каждого ребёнка», в целях реализации дополнительных общеразвивающих программ произведена поставка оборудования: электронный микроскоп, смартфон, МФУ, ноутбук, интерактивная доска, проектор, 3D принтеры, 3D сканер, компьютер на общую сумму около 800 тыс. рублей.  (Слайд 4). Одним из условий поставки оборудования являлось увеличение охвата детей услугами дополнительного образования. Охват дополнительным образованием в округе составляет 79,5% от общего количества детей от 5 до 18 лет (2019 год – 74%). (Слайд 5)</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Общая сумма расходов  муниципального бюджета  на образование  в 2020 году составила 99,2 млн. рублей. Средняя заработная плата учителя –  30 194 рубля, воспитателя – 26 909 рублей, педагога дополнительного образования – 29 733  рубля (Слайд 6).</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2020 году сеть образовательных организаций района представлена 2 детскими садами, 4 школами и 2 учреждениями дополнительного образования.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Дошкольное образование у нас представляют детские сады, которые являются полноправной частью системы образования округа. В дошкольных </w:t>
      </w:r>
      <w:proofErr w:type="gramStart"/>
      <w:r>
        <w:rPr>
          <w:rFonts w:ascii="Times New Roman" w:hAnsi="Times New Roman"/>
          <w:sz w:val="24"/>
          <w:szCs w:val="24"/>
        </w:rPr>
        <w:t>организациях</w:t>
      </w:r>
      <w:proofErr w:type="gramEnd"/>
      <w:r>
        <w:rPr>
          <w:rFonts w:ascii="Times New Roman" w:hAnsi="Times New Roman"/>
          <w:sz w:val="24"/>
          <w:szCs w:val="24"/>
        </w:rPr>
        <w:t xml:space="preserve"> успешно реализуются федеральные образовательные стандарты, отсутствует дефицит мест для детей от 1,5 до 7 лет. Показатель доли детей, посещающих детский сад, от общего числа детей дошкольного возраста составил 71%. С 2013 года не менялся размер родительской платы за присмотр и уход в детских садах, он составляет  1200 рублей в месяц или 58,31 руб. в день на одного ребёнка (слайд 7).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Прошедший год стал достаточно результативным для системы общего образования  района. Успешно реализуется федеральный государственный образовательный стандарт начального общего образования. Завершен переход </w:t>
      </w:r>
      <w:proofErr w:type="gramStart"/>
      <w:r>
        <w:rPr>
          <w:rFonts w:ascii="Times New Roman" w:hAnsi="Times New Roman"/>
          <w:sz w:val="24"/>
          <w:szCs w:val="24"/>
        </w:rPr>
        <w:t>на</w:t>
      </w:r>
      <w:proofErr w:type="gramEnd"/>
      <w:r>
        <w:rPr>
          <w:rFonts w:ascii="Times New Roman" w:hAnsi="Times New Roman"/>
          <w:sz w:val="24"/>
          <w:szCs w:val="24"/>
        </w:rPr>
        <w:t xml:space="preserve"> Федеральный госстандарт основного общего образования. Пятый год идет реализация госстандарта для учащихся с ограниченными возможностями здоровья в начальных классах, началась реализация данного стандарта на ступени среднего общего образования.</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связи с распространением коронавирусной инфекции в четвертой четверти учебного года школы района были переведены на дистанционное обучение. Весь образовательный процесс был перестроен </w:t>
      </w:r>
      <w:proofErr w:type="gramStart"/>
      <w:r>
        <w:rPr>
          <w:rFonts w:ascii="Times New Roman" w:hAnsi="Times New Roman"/>
          <w:sz w:val="24"/>
          <w:szCs w:val="24"/>
        </w:rPr>
        <w:t>согласно</w:t>
      </w:r>
      <w:proofErr w:type="gramEnd"/>
      <w:r>
        <w:rPr>
          <w:rFonts w:ascii="Times New Roman" w:hAnsi="Times New Roman"/>
          <w:sz w:val="24"/>
          <w:szCs w:val="24"/>
        </w:rPr>
        <w:t xml:space="preserve"> новых требований. За счёт средств областного бюджета в образовательные организации района приобретены рециркуляторы в количестве 50 шт. и бесконтактные термометры в количестве 23 шт. на общую сумму 964 тыс. рублей.</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Взаимодействие участников учебно-воспитательного процесса осуществлялось через социальные сети, электронную почту и на образовательных платформах «Яндекс. Учебник», «</w:t>
      </w:r>
      <w:proofErr w:type="gramStart"/>
      <w:r>
        <w:rPr>
          <w:rFonts w:ascii="Times New Roman" w:hAnsi="Times New Roman"/>
          <w:sz w:val="24"/>
          <w:szCs w:val="24"/>
        </w:rPr>
        <w:t>Российская</w:t>
      </w:r>
      <w:proofErr w:type="gramEnd"/>
      <w:r>
        <w:rPr>
          <w:rFonts w:ascii="Times New Roman" w:hAnsi="Times New Roman"/>
          <w:sz w:val="24"/>
          <w:szCs w:val="24"/>
        </w:rPr>
        <w:t xml:space="preserve"> электронная школа», «Учи. Ру». В </w:t>
      </w:r>
      <w:proofErr w:type="gramStart"/>
      <w:r>
        <w:rPr>
          <w:rFonts w:ascii="Times New Roman" w:hAnsi="Times New Roman"/>
          <w:sz w:val="24"/>
          <w:szCs w:val="24"/>
        </w:rPr>
        <w:t>целом</w:t>
      </w:r>
      <w:proofErr w:type="gramEnd"/>
      <w:r>
        <w:rPr>
          <w:rFonts w:ascii="Times New Roman" w:hAnsi="Times New Roman"/>
          <w:sz w:val="24"/>
          <w:szCs w:val="24"/>
        </w:rPr>
        <w:t xml:space="preserve"> педагоги с поставленной задачей справились.</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1 сентября 2020г. в школы района поступило 44 первоклассника (2019г. - 68) (слайд 8).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Общая успеваемость в 2020  году         составила  100 %,  из них успевающих на «4» и «5» -  44% учащихся (в 2019г. – 49%).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lastRenderedPageBreak/>
        <w:t>В связи со сложной эпидемиологической обстановкой государственная итоговая аттестация по образовательным программам основного общего и среднего общего образования  проводилась в форме промежуточной аттестации, результаты которой были признаны результатами государственной итоговой аттестации по программам основного общего и среднего общего образования и явились  основанием для выдачи аттестатов. Аттестат с отличием получил 1 (7%) учащийся Сандовской средней школы – Бахвалов Павел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лайд 9)</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100%   выпускников  11  классов завершили государственную итоговую аттестацию и получили аттестаты о среднем общем образовании.  По итогам учебного года выпускники Сандовской средней школы  Беляева Вероника и Иванова Анна награждены золотой медалью «За особые успехи в учении» (слайд 10).</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В 2020г. в муниципальном туре Всероссийской предметной олимпиады  школьников приняло участие 68 учащихся 7-11 классов. Общее количество победителей и призеров  - 33 человека.</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С целью стимулирования высокого качества образования, повышения  престижа отличников муниципальных образовательных учреждений из средств местного бюджета продолжается  выплата стипендии Главы района учащимся 10-11 классов. Стипендию получали 4 учащихся  в 1 полугодии и 6 учащихся во втором полугодии Сандовской средней школы (слайд 11).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Эффективно  реализуется  программа отдыха детей. В период летних каникул работали 8 лагерей на базе 4 общеобразовательных учреждений и одного учреждений дополнительного образования, в которых отдохнули 229 школьников (54% от запланированного) из них 102  человека, находящихся в трудной жизненной ситуации. Лагеря дневного пребывания работали в 2 смены. Работа лагеря «Радость» при Сандовской средней школе, многодневных походов и отдых детей в загородных лагерях в связи с пандемией была отменена. В период осенних каникул в Сандовской средней школе работал лагерь «Здравушка» с охватом детей – 35 чел</w:t>
      </w:r>
      <w:proofErr w:type="gramStart"/>
      <w:r>
        <w:rPr>
          <w:rFonts w:ascii="Times New Roman" w:hAnsi="Times New Roman"/>
          <w:sz w:val="24"/>
          <w:szCs w:val="24"/>
        </w:rPr>
        <w:t>.(</w:t>
      </w:r>
      <w:proofErr w:type="gramEnd"/>
      <w:r>
        <w:rPr>
          <w:rFonts w:ascii="Times New Roman" w:hAnsi="Times New Roman"/>
          <w:sz w:val="24"/>
          <w:szCs w:val="24"/>
        </w:rPr>
        <w:t xml:space="preserve">слайд 12).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Одной из составляющей в работе с подрастающим поколением является воспитательная работа и организация внеурочной деятельности. Хочу отметить творческие успехи учащихся Дома детского творчества и достижения учащихся спортивной школы (слайды 13, 14, 15, 16,17).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Важным направлением педагогической деятельности, которое обеспечивает профессиональный рост учителя, является участие  в конкурсах педагогического мастерства, результаты можно увидеть на слайде (слайды  18, 19).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С 1 сентября 2020г. изменён порядок выделения субсидий на организацию горячего питания в начальной школе. С 1 сентября </w:t>
      </w:r>
      <w:proofErr w:type="gramStart"/>
      <w:r>
        <w:rPr>
          <w:rFonts w:ascii="Times New Roman" w:hAnsi="Times New Roman"/>
          <w:sz w:val="24"/>
          <w:szCs w:val="24"/>
        </w:rPr>
        <w:t>сумма, выделяемая на горячий завтрак в день на одного ребёнка составляет</w:t>
      </w:r>
      <w:proofErr w:type="gramEnd"/>
      <w:r>
        <w:rPr>
          <w:rFonts w:ascii="Times New Roman" w:hAnsi="Times New Roman"/>
          <w:sz w:val="24"/>
          <w:szCs w:val="24"/>
        </w:rPr>
        <w:t xml:space="preserve"> 56,5 рублей. Финансирование производится из федерального, регионального и муниципального бюджетов.</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Впервые в прошедшем году 68 учащихся 1-5 классов из многодетных семей  </w:t>
      </w:r>
      <w:proofErr w:type="gramStart"/>
      <w:r>
        <w:rPr>
          <w:rFonts w:ascii="Times New Roman" w:hAnsi="Times New Roman"/>
          <w:sz w:val="24"/>
          <w:szCs w:val="24"/>
        </w:rPr>
        <w:t>обеспечены</w:t>
      </w:r>
      <w:proofErr w:type="gramEnd"/>
      <w:r>
        <w:rPr>
          <w:rFonts w:ascii="Times New Roman" w:hAnsi="Times New Roman"/>
          <w:sz w:val="24"/>
          <w:szCs w:val="24"/>
        </w:rPr>
        <w:t xml:space="preserve"> школьной формой за счёт средств областного бюджета.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школах</w:t>
      </w:r>
      <w:proofErr w:type="gramEnd"/>
      <w:r>
        <w:rPr>
          <w:rFonts w:ascii="Times New Roman" w:hAnsi="Times New Roman"/>
          <w:sz w:val="24"/>
          <w:szCs w:val="24"/>
        </w:rPr>
        <w:t xml:space="preserve"> введена выплата за классное руководство. Она составляет 5 тыс. рублей в месяц, ее размер не зависит от наполняемости класса</w:t>
      </w:r>
      <w:proofErr w:type="gramStart"/>
      <w:r>
        <w:rPr>
          <w:rFonts w:ascii="Times New Roman" w:hAnsi="Times New Roman"/>
          <w:sz w:val="24"/>
          <w:szCs w:val="24"/>
        </w:rPr>
        <w:t>.(</w:t>
      </w:r>
      <w:proofErr w:type="gramEnd"/>
      <w:r>
        <w:rPr>
          <w:rFonts w:ascii="Times New Roman" w:hAnsi="Times New Roman"/>
          <w:sz w:val="24"/>
          <w:szCs w:val="24"/>
        </w:rPr>
        <w:t>слайд 20).</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2020 году на подготовку детских садов, школ, учреждений дополнительного образования к новому учебному году из бюджета Сандовского района выделено более 3 млн. рублей Образовательные организации провели косметические ремонты, испытание молниезащиты, лабораторное исследование пропитки чердачных помещений, замену и утилизацию ламп, заправку огнетушителей. Приобретена посуда во всех учреждениях образования, постельное бельё и мягкий инвентарь для детского сада «Родничок», рециркуляторы и термометры. Для соблюдения антиеррористических требований установлено видеонаблюдение в корпусе №1 детского сада «Родничок». </w:t>
      </w:r>
    </w:p>
    <w:p w:rsidR="002C5E67" w:rsidRDefault="002C5E67" w:rsidP="002C5E67">
      <w:pPr>
        <w:pStyle w:val="Standard"/>
        <w:spacing w:line="0" w:lineRule="atLeast"/>
        <w:ind w:firstLine="360"/>
        <w:rPr>
          <w:rFonts w:ascii="Times New Roman" w:hAnsi="Times New Roman" w:cs="Times New Roman"/>
          <w:b/>
          <w:u w:val="single"/>
        </w:rPr>
      </w:pPr>
    </w:p>
    <w:p w:rsidR="002C5E67" w:rsidRDefault="002C5E67" w:rsidP="002C5E67">
      <w:pPr>
        <w:pStyle w:val="Standard"/>
        <w:spacing w:line="0" w:lineRule="atLeast"/>
        <w:ind w:firstLine="360"/>
        <w:rPr>
          <w:rFonts w:ascii="Times New Roman" w:hAnsi="Times New Roman"/>
        </w:rPr>
      </w:pPr>
      <w:r>
        <w:rPr>
          <w:rFonts w:ascii="Times New Roman" w:hAnsi="Times New Roman" w:cs="Times New Roman"/>
          <w:b/>
          <w:sz w:val="24"/>
        </w:rPr>
        <w:t>КУЛЬТУРА</w:t>
      </w:r>
    </w:p>
    <w:p w:rsidR="002C5E67" w:rsidRDefault="002C5E67" w:rsidP="002C5E67">
      <w:pPr>
        <w:pStyle w:val="Standard"/>
        <w:spacing w:line="0" w:lineRule="atLeast"/>
        <w:ind w:firstLine="360"/>
        <w:jc w:val="both"/>
        <w:rPr>
          <w:rFonts w:ascii="Times New Roman" w:hAnsi="Times New Roman"/>
        </w:rPr>
      </w:pPr>
      <w:r>
        <w:rPr>
          <w:rFonts w:ascii="Times New Roman" w:hAnsi="Times New Roman" w:cs="Times New Roman"/>
          <w:sz w:val="24"/>
        </w:rPr>
        <w:t xml:space="preserve">Деятельность Администрации муниципального округа в области культуры направлена на поддержку, сохранение и развитие культурных традиций, совершенствование эстетического воспитания и обеспечение разнообразных форм досуга. В сфере культуры работают: </w:t>
      </w:r>
      <w:r>
        <w:rPr>
          <w:rFonts w:ascii="Times New Roman" w:hAnsi="Times New Roman"/>
          <w:sz w:val="24"/>
        </w:rPr>
        <w:t xml:space="preserve">7 клубных </w:t>
      </w:r>
      <w:r>
        <w:rPr>
          <w:rFonts w:ascii="Times New Roman" w:hAnsi="Times New Roman"/>
          <w:sz w:val="24"/>
        </w:rPr>
        <w:lastRenderedPageBreak/>
        <w:t xml:space="preserve">учреждений,  11 библиотек и учреждение </w:t>
      </w:r>
      <w:proofErr w:type="gramStart"/>
      <w:r>
        <w:rPr>
          <w:rFonts w:ascii="Times New Roman" w:hAnsi="Times New Roman"/>
          <w:sz w:val="24"/>
        </w:rPr>
        <w:t>дополнительного</w:t>
      </w:r>
      <w:proofErr w:type="gramEnd"/>
      <w:r>
        <w:rPr>
          <w:rFonts w:ascii="Times New Roman" w:hAnsi="Times New Roman"/>
          <w:sz w:val="24"/>
        </w:rPr>
        <w:t xml:space="preserve"> образования детей – детская школа искусств. В Районном Доме Культуры  действуют 4 коллектива, </w:t>
      </w:r>
      <w:proofErr w:type="gramStart"/>
      <w:r>
        <w:rPr>
          <w:rFonts w:ascii="Times New Roman" w:hAnsi="Times New Roman"/>
          <w:sz w:val="24"/>
        </w:rPr>
        <w:t>имеющих</w:t>
      </w:r>
      <w:proofErr w:type="gramEnd"/>
      <w:r>
        <w:rPr>
          <w:rFonts w:ascii="Times New Roman" w:hAnsi="Times New Roman"/>
          <w:sz w:val="24"/>
        </w:rPr>
        <w:t xml:space="preserve"> звание народный  и 1 образцовый.</w:t>
      </w:r>
    </w:p>
    <w:p w:rsidR="002C5E67" w:rsidRDefault="002C5E67" w:rsidP="002C5E67">
      <w:pPr>
        <w:pStyle w:val="Standard"/>
        <w:spacing w:line="0" w:lineRule="atLeast"/>
        <w:ind w:firstLine="360"/>
        <w:jc w:val="both"/>
        <w:rPr>
          <w:rFonts w:ascii="Times New Roman" w:hAnsi="Times New Roman"/>
        </w:rPr>
      </w:pPr>
      <w:r>
        <w:rPr>
          <w:rFonts w:ascii="Times New Roman" w:hAnsi="Times New Roman"/>
          <w:sz w:val="24"/>
        </w:rPr>
        <w:t xml:space="preserve">В </w:t>
      </w:r>
      <w:proofErr w:type="gramStart"/>
      <w:r>
        <w:rPr>
          <w:rFonts w:ascii="Times New Roman" w:hAnsi="Times New Roman"/>
          <w:sz w:val="24"/>
        </w:rPr>
        <w:t>рамках</w:t>
      </w:r>
      <w:proofErr w:type="gramEnd"/>
      <w:r>
        <w:rPr>
          <w:rFonts w:ascii="Times New Roman" w:hAnsi="Times New Roman"/>
          <w:sz w:val="24"/>
        </w:rPr>
        <w:t xml:space="preserve"> реализации национального проекта «Культура»:</w:t>
      </w:r>
    </w:p>
    <w:p w:rsidR="002C5E67" w:rsidRDefault="002C5E67" w:rsidP="002C5E67">
      <w:pPr>
        <w:pStyle w:val="Standard"/>
        <w:numPr>
          <w:ilvl w:val="0"/>
          <w:numId w:val="1"/>
        </w:numPr>
        <w:spacing w:line="0" w:lineRule="atLeast"/>
        <w:jc w:val="both"/>
        <w:rPr>
          <w:rFonts w:ascii="Times New Roman" w:hAnsi="Times New Roman"/>
        </w:rPr>
      </w:pPr>
      <w:r>
        <w:rPr>
          <w:rFonts w:ascii="Times New Roman" w:hAnsi="Times New Roman"/>
          <w:sz w:val="24"/>
        </w:rPr>
        <w:t xml:space="preserve"> В течение 2020 года в учреждениях культурно-досугового типа работало 89 клубных формирований, 55 из которых на селе. Количество участников 959 человека, из них 503 – на селе. Все клубные формирования работали на бесплатной основе.</w:t>
      </w:r>
    </w:p>
    <w:p w:rsidR="002C5E67" w:rsidRDefault="002C5E67" w:rsidP="002C5E67">
      <w:pPr>
        <w:pStyle w:val="af6"/>
        <w:numPr>
          <w:ilvl w:val="0"/>
          <w:numId w:val="1"/>
        </w:numPr>
        <w:spacing w:line="0" w:lineRule="atLeast"/>
        <w:jc w:val="both"/>
        <w:rPr>
          <w:rFonts w:ascii="Times New Roman" w:hAnsi="Times New Roman"/>
          <w:sz w:val="24"/>
          <w:szCs w:val="24"/>
        </w:rPr>
      </w:pPr>
      <w:r>
        <w:rPr>
          <w:rFonts w:ascii="Times New Roman" w:hAnsi="Times New Roman" w:cs="Times New Roman"/>
          <w:sz w:val="24"/>
          <w:szCs w:val="24"/>
        </w:rPr>
        <w:t xml:space="preserve">Досуговыми учреждениями для населения проведено –1146 различных мероприятий (в т. ч. в сельской местности –996). На платной основе –133 мероприятия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 ч. в сельской местности –103). Посещаемость платных мероприятий  - 6409  (в т.ч. в сельской местности - 2606).</w:t>
      </w:r>
    </w:p>
    <w:p w:rsidR="002C5E67" w:rsidRDefault="002C5E67" w:rsidP="002C5E67">
      <w:pPr>
        <w:pStyle w:val="af6"/>
        <w:numPr>
          <w:ilvl w:val="0"/>
          <w:numId w:val="1"/>
        </w:numPr>
        <w:spacing w:line="0" w:lineRule="atLeast"/>
        <w:jc w:val="both"/>
        <w:rPr>
          <w:rFonts w:ascii="Times New Roman" w:hAnsi="Times New Roman"/>
          <w:sz w:val="24"/>
          <w:szCs w:val="24"/>
        </w:rPr>
      </w:pPr>
      <w:r>
        <w:rPr>
          <w:rFonts w:ascii="Times New Roman" w:hAnsi="Times New Roman" w:cs="Times New Roman"/>
          <w:sz w:val="24"/>
          <w:szCs w:val="24"/>
        </w:rPr>
        <w:t xml:space="preserve">В Центре непрерывного образования и повышения квалификации творческих и управленческих кадров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сфере культуры  - Московский государственный институт культуры прошла обучение Финагина Е.В. по теме «Элементы и целое в курсе обучения мастерству ведущего концертных программ (практический курс народной артистки Российской Федерации Ангелины Вовк)».</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sz w:val="24"/>
          <w:szCs w:val="24"/>
        </w:rPr>
        <w:t>Несмотря на ограничительные меры, творческая активность работников культуры  была  направлена на создание новых программ, сохранение сложившихся традиций, улучшение качества оказываемых населению услуг.  Достижения Районного дома культуры   за отчетный период можете увидеть на слайде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п</w:t>
      </w:r>
      <w:proofErr w:type="gramEnd"/>
      <w:r>
        <w:rPr>
          <w:rFonts w:ascii="Times New Roman" w:hAnsi="Times New Roman"/>
          <w:i/>
          <w:sz w:val="24"/>
          <w:szCs w:val="24"/>
        </w:rPr>
        <w:t>ауза)</w:t>
      </w:r>
    </w:p>
    <w:p w:rsidR="002C5E67" w:rsidRDefault="002C5E67" w:rsidP="002C5E67">
      <w:pPr>
        <w:pStyle w:val="af6"/>
        <w:spacing w:line="0" w:lineRule="atLeast"/>
        <w:ind w:left="0" w:firstLine="720"/>
        <w:jc w:val="both"/>
        <w:rPr>
          <w:rFonts w:ascii="Times New Roman" w:hAnsi="Times New Roman" w:cs="Times New Roman"/>
          <w:i/>
          <w:sz w:val="24"/>
          <w:szCs w:val="24"/>
        </w:rPr>
      </w:pP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19 января – Народная студия эстрадной песни «Монитор» - Областной фестиваль исполнителей популярной музыки «Шлягер» -  Диплом 2 степени.</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25 января – Трио «Чаёвники» Лукинского СДК – Областной конкурс гармонистов, частушечников и солистов-исполнителей народной песни – Диплом 3 степени.</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25 января – Алексей Поляков Старо-Сандовского СДК – Областной конкурс гармонистов, частушечников и солистов-исполнителей народной песни – Диплом лауреата 3 степени.</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 xml:space="preserve">Май – Народная студия эстрадной песни «Монитор» - Онлайн-конкурс «Песни Победы» в Тверской области – Диплом 2 степени.  </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Онлайн-конкурс «Споём о Победе» в Вологодской области – Диплом 1 степени.</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16 июня – Народный ансамбль танца «Сандовчанка» - 8 интернациональный онлайн-конкурс «Вдохновение» - Диплом 1 степени.</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 xml:space="preserve">19 ноября – Методический отдел МУК «Сандовский РДК» - Областной конкурс информационной деятельности «Информкультура» - Диплом в номинации «Социальные сети»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открытая группа «Сандовский РДК») и Диплом Лауреата 3 степени в номинации «Рекламная  и PR-деятельность».</w:t>
      </w:r>
    </w:p>
    <w:p w:rsidR="002C5E67" w:rsidRDefault="002C5E67" w:rsidP="002C5E67">
      <w:pPr>
        <w:pStyle w:val="af6"/>
        <w:spacing w:line="0" w:lineRule="atLeast"/>
        <w:ind w:left="0" w:firstLine="720"/>
        <w:jc w:val="both"/>
        <w:rPr>
          <w:rFonts w:ascii="Times New Roman" w:hAnsi="Times New Roman"/>
          <w:sz w:val="24"/>
          <w:szCs w:val="24"/>
        </w:rPr>
      </w:pPr>
      <w:r>
        <w:rPr>
          <w:rFonts w:ascii="Times New Roman" w:hAnsi="Times New Roman" w:cs="Times New Roman"/>
          <w:i/>
          <w:sz w:val="24"/>
          <w:szCs w:val="24"/>
        </w:rPr>
        <w:t>30 ноября – Зеленкова И.В., зав. отделом по пошиву и изготовлению костюмов – Лауреат премии  работникам отрасли «Культура» Тверской области  в номинации «Лучший клубный работник».</w:t>
      </w:r>
    </w:p>
    <w:p w:rsidR="002C5E67" w:rsidRDefault="002C5E67" w:rsidP="002C5E67">
      <w:pPr>
        <w:pStyle w:val="Standard"/>
        <w:spacing w:line="0" w:lineRule="atLeast"/>
        <w:ind w:left="360"/>
        <w:jc w:val="both"/>
        <w:rPr>
          <w:rFonts w:ascii="Times New Roman" w:hAnsi="Times New Roman"/>
        </w:rPr>
      </w:pPr>
      <w:r>
        <w:rPr>
          <w:rFonts w:ascii="Times New Roman" w:hAnsi="Times New Roman"/>
          <w:sz w:val="24"/>
        </w:rPr>
        <w:t>Важное место в обеспечении доступа населения к информации и в создании условий для интеллектуального общения читателей отводилось</w:t>
      </w:r>
    </w:p>
    <w:p w:rsidR="002C5E67" w:rsidRDefault="002C5E67" w:rsidP="002C5E67">
      <w:pPr>
        <w:pStyle w:val="Standard"/>
        <w:spacing w:line="0" w:lineRule="atLeast"/>
        <w:jc w:val="both"/>
        <w:rPr>
          <w:rFonts w:ascii="Times New Roman" w:hAnsi="Times New Roman"/>
        </w:rPr>
      </w:pPr>
      <w:r>
        <w:rPr>
          <w:rFonts w:ascii="Times New Roman" w:hAnsi="Times New Roman"/>
          <w:b/>
          <w:sz w:val="24"/>
        </w:rPr>
        <w:t>библиотекам.</w:t>
      </w:r>
      <w:r>
        <w:rPr>
          <w:rFonts w:ascii="Times New Roman" w:hAnsi="Times New Roman"/>
          <w:sz w:val="24"/>
        </w:rPr>
        <w:t xml:space="preserve"> Пользуются услугами библиотек более  2 тыс. человек (513 – детская библиотека, 926 – на селе). </w:t>
      </w:r>
    </w:p>
    <w:p w:rsidR="002C5E67" w:rsidRDefault="002C5E67" w:rsidP="002C5E67">
      <w:pPr>
        <w:pStyle w:val="Standard"/>
        <w:spacing w:line="0" w:lineRule="atLeast"/>
        <w:jc w:val="both"/>
        <w:rPr>
          <w:rFonts w:ascii="Times New Roman" w:hAnsi="Times New Roman"/>
        </w:rPr>
      </w:pPr>
      <w:r>
        <w:rPr>
          <w:rFonts w:ascii="Times New Roman" w:hAnsi="Times New Roman"/>
          <w:sz w:val="24"/>
        </w:rPr>
        <w:t xml:space="preserve">Число посещений библиотек составило 24337 (в том числе на селе 10298). </w:t>
      </w:r>
      <w:r>
        <w:rPr>
          <w:rFonts w:ascii="Times New Roman" w:eastAsia="Times New Roman" w:hAnsi="Times New Roman" w:cs="Times New Roman"/>
          <w:color w:val="000000"/>
          <w:sz w:val="24"/>
        </w:rPr>
        <w:t>Выдано –</w:t>
      </w:r>
      <w:r>
        <w:rPr>
          <w:rFonts w:ascii="Times New Roman" w:eastAsia="Times New Roman" w:hAnsi="Times New Roman" w:cs="Times New Roman"/>
          <w:b/>
          <w:bCs/>
          <w:color w:val="000000"/>
          <w:sz w:val="24"/>
        </w:rPr>
        <w:t> </w:t>
      </w:r>
      <w:r>
        <w:rPr>
          <w:rFonts w:ascii="Times New Roman" w:eastAsia="Times New Roman" w:hAnsi="Times New Roman" w:cs="Times New Roman"/>
          <w:bCs/>
          <w:color w:val="000000"/>
          <w:sz w:val="24"/>
        </w:rPr>
        <w:t>79980</w:t>
      </w:r>
      <w:r>
        <w:rPr>
          <w:rFonts w:ascii="Times New Roman" w:eastAsia="Times New Roman" w:hAnsi="Times New Roman" w:cs="Times New Roman"/>
          <w:b/>
          <w:bCs/>
          <w:color w:val="000000"/>
          <w:sz w:val="24"/>
        </w:rPr>
        <w:t> </w:t>
      </w:r>
      <w:r>
        <w:rPr>
          <w:rFonts w:ascii="Times New Roman" w:eastAsia="Times New Roman" w:hAnsi="Times New Roman" w:cs="Times New Roman"/>
          <w:color w:val="000000"/>
          <w:sz w:val="24"/>
        </w:rPr>
        <w:t>экземпляров книг, в сельских филиалах –</w:t>
      </w:r>
      <w:r>
        <w:rPr>
          <w:rFonts w:ascii="Times New Roman" w:eastAsia="Times New Roman" w:hAnsi="Times New Roman" w:cs="Times New Roman"/>
          <w:bCs/>
          <w:color w:val="000000"/>
          <w:sz w:val="24"/>
        </w:rPr>
        <w:t>33796</w:t>
      </w:r>
      <w:r>
        <w:rPr>
          <w:rFonts w:ascii="Times New Roman" w:eastAsia="Times New Roman" w:hAnsi="Times New Roman" w:cs="Times New Roman"/>
          <w:color w:val="000000"/>
          <w:sz w:val="24"/>
        </w:rPr>
        <w:t xml:space="preserve"> книг.</w:t>
      </w:r>
    </w:p>
    <w:p w:rsidR="002C5E67" w:rsidRDefault="002C5E67" w:rsidP="002C5E67">
      <w:pPr>
        <w:pStyle w:val="Standard"/>
        <w:spacing w:line="0" w:lineRule="atLeast"/>
        <w:ind w:firstLine="360"/>
        <w:jc w:val="both"/>
        <w:rPr>
          <w:rFonts w:ascii="Times New Roman" w:hAnsi="Times New Roman"/>
        </w:rPr>
      </w:pPr>
      <w:r>
        <w:rPr>
          <w:rFonts w:ascii="Times New Roman" w:hAnsi="Times New Roman"/>
          <w:color w:val="000000"/>
          <w:sz w:val="24"/>
        </w:rPr>
        <w:t>Для пользователей библиотеки за счет средств местного бюджета приобретено 178 экз. книг на сумму  44840 рублей. Выписано  40 наименований  журналов и газет на сумму 24032 р.  </w:t>
      </w:r>
      <w:r>
        <w:rPr>
          <w:rFonts w:ascii="Times New Roman" w:hAnsi="Times New Roman"/>
          <w:sz w:val="24"/>
        </w:rPr>
        <w:t>Награды библиотечных работников - на экране</w:t>
      </w:r>
      <w:proofErr w:type="gramStart"/>
      <w:r>
        <w:rPr>
          <w:rFonts w:ascii="Times New Roman" w:hAnsi="Times New Roman"/>
          <w:sz w:val="24"/>
        </w:rPr>
        <w:t>.</w:t>
      </w:r>
      <w:proofErr w:type="gramEnd"/>
      <w:r>
        <w:rPr>
          <w:rFonts w:ascii="Times New Roman" w:hAnsi="Times New Roman"/>
          <w:sz w:val="24"/>
        </w:rPr>
        <w:t xml:space="preserve"> </w:t>
      </w:r>
      <w:r>
        <w:rPr>
          <w:rFonts w:ascii="Times New Roman" w:hAnsi="Times New Roman"/>
          <w:i/>
          <w:sz w:val="24"/>
        </w:rPr>
        <w:t>(</w:t>
      </w:r>
      <w:proofErr w:type="gramStart"/>
      <w:r>
        <w:rPr>
          <w:rFonts w:ascii="Times New Roman" w:hAnsi="Times New Roman"/>
          <w:i/>
          <w:sz w:val="24"/>
        </w:rPr>
        <w:t>п</w:t>
      </w:r>
      <w:proofErr w:type="gramEnd"/>
      <w:r>
        <w:rPr>
          <w:rFonts w:ascii="Times New Roman" w:hAnsi="Times New Roman"/>
          <w:i/>
          <w:sz w:val="24"/>
        </w:rPr>
        <w:t>ауза)</w:t>
      </w:r>
    </w:p>
    <w:p w:rsidR="002C5E67" w:rsidRDefault="002C5E67" w:rsidP="002C5E67">
      <w:pPr>
        <w:pStyle w:val="Standard"/>
        <w:spacing w:line="0" w:lineRule="atLeast"/>
        <w:ind w:firstLine="360"/>
        <w:jc w:val="both"/>
        <w:rPr>
          <w:rFonts w:ascii="Times New Roman" w:hAnsi="Times New Roman"/>
        </w:rPr>
      </w:pPr>
    </w:p>
    <w:p w:rsidR="002C5E67" w:rsidRDefault="002C5E67" w:rsidP="002C5E67">
      <w:pPr>
        <w:spacing w:line="0" w:lineRule="atLeast"/>
        <w:ind w:firstLine="720"/>
        <w:jc w:val="both"/>
        <w:rPr>
          <w:rFonts w:ascii="Times New Roman" w:hAnsi="Times New Roman"/>
          <w:sz w:val="24"/>
          <w:szCs w:val="24"/>
        </w:rPr>
      </w:pPr>
      <w:r>
        <w:rPr>
          <w:rFonts w:ascii="Times New Roman" w:hAnsi="Times New Roman"/>
          <w:i/>
          <w:sz w:val="24"/>
          <w:szCs w:val="24"/>
        </w:rPr>
        <w:t>1.Суворова Т.В. - Почетная грамота Министерства природных ресурсов и экологии Тверской области</w:t>
      </w:r>
    </w:p>
    <w:p w:rsidR="002C5E67" w:rsidRDefault="002C5E67" w:rsidP="002C5E67">
      <w:pPr>
        <w:spacing w:line="0" w:lineRule="atLeast"/>
        <w:ind w:firstLine="720"/>
        <w:jc w:val="both"/>
        <w:rPr>
          <w:rFonts w:ascii="Times New Roman" w:hAnsi="Times New Roman"/>
          <w:sz w:val="24"/>
          <w:szCs w:val="24"/>
        </w:rPr>
      </w:pPr>
      <w:r>
        <w:rPr>
          <w:rFonts w:ascii="Times New Roman" w:hAnsi="Times New Roman"/>
          <w:i/>
          <w:sz w:val="24"/>
          <w:szCs w:val="24"/>
        </w:rPr>
        <w:t xml:space="preserve">Коллектив награждён: </w:t>
      </w:r>
    </w:p>
    <w:p w:rsidR="002C5E67" w:rsidRDefault="002C5E67" w:rsidP="002C5E67">
      <w:pPr>
        <w:spacing w:line="0" w:lineRule="atLeast"/>
        <w:ind w:firstLine="720"/>
        <w:jc w:val="both"/>
        <w:rPr>
          <w:rFonts w:ascii="Times New Roman" w:hAnsi="Times New Roman"/>
          <w:sz w:val="24"/>
          <w:szCs w:val="24"/>
        </w:rPr>
      </w:pPr>
      <w:r>
        <w:rPr>
          <w:rFonts w:ascii="Times New Roman" w:hAnsi="Times New Roman"/>
          <w:i/>
          <w:sz w:val="24"/>
          <w:szCs w:val="24"/>
        </w:rPr>
        <w:lastRenderedPageBreak/>
        <w:t>1.Диплом за 2 место в номинации «Популяризация истории территории»  областного фестивал</w:t>
      </w:r>
      <w:proofErr w:type="gramStart"/>
      <w:r>
        <w:rPr>
          <w:rFonts w:ascii="Times New Roman" w:hAnsi="Times New Roman"/>
          <w:i/>
          <w:sz w:val="24"/>
          <w:szCs w:val="24"/>
        </w:rPr>
        <w:t>я-</w:t>
      </w:r>
      <w:proofErr w:type="gramEnd"/>
      <w:r>
        <w:rPr>
          <w:rFonts w:ascii="Times New Roman" w:hAnsi="Times New Roman"/>
          <w:i/>
          <w:sz w:val="24"/>
          <w:szCs w:val="24"/>
        </w:rPr>
        <w:t xml:space="preserve"> конкурса  «Тверская земля: история, события, люди»</w:t>
      </w:r>
    </w:p>
    <w:p w:rsidR="002C5E67" w:rsidRDefault="002C5E67" w:rsidP="002C5E67">
      <w:pPr>
        <w:spacing w:line="0" w:lineRule="atLeast"/>
        <w:ind w:firstLine="720"/>
        <w:jc w:val="both"/>
        <w:rPr>
          <w:rFonts w:ascii="Times New Roman" w:hAnsi="Times New Roman"/>
          <w:sz w:val="24"/>
          <w:szCs w:val="24"/>
        </w:rPr>
      </w:pPr>
      <w:r>
        <w:rPr>
          <w:rFonts w:ascii="Times New Roman" w:hAnsi="Times New Roman"/>
          <w:i/>
          <w:sz w:val="24"/>
          <w:szCs w:val="24"/>
        </w:rPr>
        <w:t xml:space="preserve">2. Грамоты: </w:t>
      </w:r>
    </w:p>
    <w:p w:rsidR="002C5E67" w:rsidRDefault="002C5E67" w:rsidP="002C5E67">
      <w:pPr>
        <w:spacing w:line="0" w:lineRule="atLeast"/>
        <w:ind w:firstLine="720"/>
        <w:jc w:val="both"/>
        <w:rPr>
          <w:rFonts w:ascii="Times New Roman" w:hAnsi="Times New Roman"/>
          <w:sz w:val="24"/>
          <w:szCs w:val="24"/>
        </w:rPr>
      </w:pPr>
      <w:r>
        <w:rPr>
          <w:rFonts w:ascii="Times New Roman" w:hAnsi="Times New Roman"/>
          <w:i/>
          <w:sz w:val="24"/>
          <w:szCs w:val="24"/>
        </w:rPr>
        <w:t>1 место среди организаций Сандовского района в соревнованиях «Поход в новый год» в рамках межрегионального спортивного фестиваля «</w:t>
      </w:r>
      <w:proofErr w:type="gramStart"/>
      <w:r>
        <w:rPr>
          <w:rFonts w:ascii="Times New Roman" w:hAnsi="Times New Roman"/>
          <w:i/>
          <w:sz w:val="24"/>
          <w:szCs w:val="24"/>
        </w:rPr>
        <w:t>Зимняя</w:t>
      </w:r>
      <w:proofErr w:type="gramEnd"/>
      <w:r>
        <w:rPr>
          <w:rFonts w:ascii="Times New Roman" w:hAnsi="Times New Roman"/>
          <w:i/>
          <w:sz w:val="24"/>
          <w:szCs w:val="24"/>
        </w:rPr>
        <w:t xml:space="preserve"> Пчелиада – 2020»;</w:t>
      </w:r>
    </w:p>
    <w:p w:rsidR="002C5E67" w:rsidRDefault="002C5E67" w:rsidP="002C5E67">
      <w:pPr>
        <w:spacing w:line="0" w:lineRule="atLeast"/>
        <w:ind w:firstLine="720"/>
        <w:jc w:val="both"/>
        <w:rPr>
          <w:rFonts w:ascii="Times New Roman" w:hAnsi="Times New Roman"/>
          <w:sz w:val="24"/>
          <w:szCs w:val="24"/>
        </w:rPr>
      </w:pPr>
      <w:r>
        <w:rPr>
          <w:rFonts w:ascii="Times New Roman" w:hAnsi="Times New Roman"/>
          <w:i/>
          <w:sz w:val="24"/>
          <w:szCs w:val="24"/>
        </w:rPr>
        <w:t>1 место среди организаций Сандовского района в соревнованиях «Бросок в кольцо» в рамках межрегионального спортивного фестиваля «</w:t>
      </w:r>
      <w:proofErr w:type="gramStart"/>
      <w:r>
        <w:rPr>
          <w:rFonts w:ascii="Times New Roman" w:hAnsi="Times New Roman"/>
          <w:i/>
          <w:sz w:val="24"/>
          <w:szCs w:val="24"/>
        </w:rPr>
        <w:t>Зимняя</w:t>
      </w:r>
      <w:proofErr w:type="gramEnd"/>
      <w:r>
        <w:rPr>
          <w:rFonts w:ascii="Times New Roman" w:hAnsi="Times New Roman"/>
          <w:i/>
          <w:sz w:val="24"/>
          <w:szCs w:val="24"/>
        </w:rPr>
        <w:t xml:space="preserve"> Пчелиада – 2020».</w:t>
      </w:r>
    </w:p>
    <w:p w:rsidR="002C5E67" w:rsidRDefault="002C5E67" w:rsidP="002C5E67">
      <w:pPr>
        <w:tabs>
          <w:tab w:val="left" w:pos="1142"/>
        </w:tabs>
        <w:spacing w:line="0" w:lineRule="atLeast"/>
        <w:jc w:val="both"/>
        <w:rPr>
          <w:rFonts w:ascii="Times New Roman" w:hAnsi="Times New Roman"/>
          <w:sz w:val="24"/>
          <w:szCs w:val="24"/>
        </w:rPr>
      </w:pPr>
      <w:r>
        <w:rPr>
          <w:rFonts w:ascii="Times New Roman" w:hAnsi="Times New Roman"/>
          <w:sz w:val="24"/>
          <w:szCs w:val="24"/>
        </w:rPr>
        <w:t xml:space="preserve">      </w:t>
      </w:r>
      <w:bookmarkStart w:id="0" w:name="_GoBack"/>
      <w:r>
        <w:rPr>
          <w:rFonts w:ascii="Times New Roman" w:hAnsi="Times New Roman"/>
          <w:sz w:val="24"/>
          <w:szCs w:val="24"/>
        </w:rPr>
        <w:t xml:space="preserve">Воспитанники </w:t>
      </w:r>
      <w:r>
        <w:rPr>
          <w:rFonts w:ascii="Times New Roman" w:hAnsi="Times New Roman"/>
          <w:b/>
          <w:sz w:val="24"/>
          <w:szCs w:val="24"/>
        </w:rPr>
        <w:t>Детской школы искусств</w:t>
      </w:r>
      <w:r>
        <w:rPr>
          <w:rFonts w:ascii="Times New Roman" w:hAnsi="Times New Roman"/>
          <w:sz w:val="24"/>
          <w:szCs w:val="24"/>
        </w:rPr>
        <w:t xml:space="preserve"> по музыкальному и художественному направлению (директор Арустамян Елена Николаевна) участвовали в конкурсах разного уровня, становились победителями, призёрами, дипломантами. Достижения Сандовской ДШИ за 2020 г представлены на слайдах</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п</w:t>
      </w:r>
      <w:proofErr w:type="gramEnd"/>
      <w:r>
        <w:rPr>
          <w:rFonts w:ascii="Times New Roman" w:hAnsi="Times New Roman"/>
          <w:i/>
          <w:sz w:val="24"/>
          <w:szCs w:val="24"/>
        </w:rPr>
        <w:t>ауза)</w:t>
      </w:r>
      <w:bookmarkEnd w:id="0"/>
    </w:p>
    <w:p w:rsidR="002C5E67" w:rsidRDefault="002C5E67" w:rsidP="002C5E67">
      <w:pPr>
        <w:spacing w:line="0" w:lineRule="atLeast"/>
        <w:rPr>
          <w:i/>
          <w:u w:val="single"/>
        </w:rPr>
      </w:pPr>
    </w:p>
    <w:p w:rsidR="002C5E67" w:rsidRDefault="002C5E67" w:rsidP="002C5E67">
      <w:pPr>
        <w:spacing w:line="0" w:lineRule="atLeast"/>
        <w:rPr>
          <w:i/>
          <w:u w:val="single"/>
        </w:rPr>
      </w:pPr>
    </w:p>
    <w:p w:rsidR="002C5E67" w:rsidRDefault="002C5E67" w:rsidP="002C5E67">
      <w:pPr>
        <w:spacing w:line="0" w:lineRule="atLeast"/>
        <w:rPr>
          <w:rFonts w:ascii="Times New Roman" w:hAnsi="Times New Roman"/>
          <w:sz w:val="24"/>
          <w:szCs w:val="24"/>
        </w:rPr>
      </w:pPr>
      <w:r>
        <w:rPr>
          <w:rFonts w:ascii="Times New Roman" w:hAnsi="Times New Roman"/>
          <w:i/>
          <w:sz w:val="24"/>
          <w:szCs w:val="24"/>
          <w:u w:val="single"/>
        </w:rPr>
        <w:t xml:space="preserve">Январь – </w:t>
      </w:r>
    </w:p>
    <w:p w:rsidR="002C5E67" w:rsidRDefault="002C5E67" w:rsidP="002C5E67">
      <w:pPr>
        <w:pStyle w:val="af6"/>
        <w:numPr>
          <w:ilvl w:val="0"/>
          <w:numId w:val="2"/>
        </w:numPr>
        <w:spacing w:line="0" w:lineRule="atLeast"/>
        <w:rPr>
          <w:rFonts w:ascii="Times New Roman" w:hAnsi="Times New Roman"/>
          <w:sz w:val="24"/>
          <w:szCs w:val="24"/>
        </w:rPr>
      </w:pPr>
      <w:r>
        <w:rPr>
          <w:rFonts w:ascii="Times New Roman" w:hAnsi="Times New Roman" w:cs="Times New Roman"/>
          <w:i/>
          <w:sz w:val="24"/>
          <w:szCs w:val="24"/>
          <w:u w:val="single"/>
        </w:rPr>
        <w:t>Областной конку</w:t>
      </w:r>
      <w:proofErr w:type="gramStart"/>
      <w:r>
        <w:rPr>
          <w:rFonts w:ascii="Times New Roman" w:hAnsi="Times New Roman" w:cs="Times New Roman"/>
          <w:i/>
          <w:sz w:val="24"/>
          <w:szCs w:val="24"/>
          <w:u w:val="single"/>
        </w:rPr>
        <w:t>рс в сф</w:t>
      </w:r>
      <w:proofErr w:type="gramEnd"/>
      <w:r>
        <w:rPr>
          <w:rFonts w:ascii="Times New Roman" w:hAnsi="Times New Roman" w:cs="Times New Roman"/>
          <w:i/>
          <w:sz w:val="24"/>
          <w:szCs w:val="24"/>
          <w:u w:val="single"/>
        </w:rPr>
        <w:t xml:space="preserve">ере архитектуры и градостроительства «Мой двор» - </w:t>
      </w:r>
      <w:r>
        <w:rPr>
          <w:rFonts w:ascii="Times New Roman" w:hAnsi="Times New Roman" w:cs="Times New Roman"/>
          <w:i/>
          <w:sz w:val="24"/>
          <w:szCs w:val="24"/>
        </w:rPr>
        <w:t>Цветков Никита – диплом 2 степени</w:t>
      </w:r>
    </w:p>
    <w:p w:rsidR="002C5E67" w:rsidRDefault="002C5E67" w:rsidP="002C5E67">
      <w:pPr>
        <w:pStyle w:val="af6"/>
        <w:numPr>
          <w:ilvl w:val="0"/>
          <w:numId w:val="2"/>
        </w:numPr>
        <w:spacing w:after="240" w:line="0" w:lineRule="atLeast"/>
        <w:rPr>
          <w:rFonts w:ascii="Times New Roman" w:hAnsi="Times New Roman"/>
          <w:sz w:val="24"/>
          <w:szCs w:val="24"/>
        </w:rPr>
      </w:pPr>
      <w:r>
        <w:rPr>
          <w:rFonts w:ascii="Times New Roman" w:hAnsi="Times New Roman" w:cs="Times New Roman"/>
          <w:i/>
          <w:sz w:val="24"/>
          <w:szCs w:val="24"/>
          <w:u w:val="single"/>
        </w:rPr>
        <w:t xml:space="preserve">Международный фестиваль детско-молодежного художественного творчества - </w:t>
      </w:r>
      <w:r>
        <w:rPr>
          <w:rFonts w:ascii="Times New Roman" w:hAnsi="Times New Roman" w:cs="Times New Roman"/>
          <w:i/>
          <w:sz w:val="24"/>
          <w:szCs w:val="24"/>
        </w:rPr>
        <w:t>Малькова Анна - Диплом 1-йстепени</w:t>
      </w:r>
    </w:p>
    <w:p w:rsidR="002C5E67" w:rsidRDefault="002C5E67" w:rsidP="002C5E67">
      <w:pPr>
        <w:spacing w:line="0" w:lineRule="atLeast"/>
        <w:rPr>
          <w:rFonts w:ascii="Times New Roman" w:hAnsi="Times New Roman"/>
          <w:sz w:val="24"/>
          <w:szCs w:val="24"/>
        </w:rPr>
      </w:pPr>
      <w:r>
        <w:rPr>
          <w:rFonts w:ascii="Times New Roman" w:hAnsi="Times New Roman"/>
          <w:i/>
          <w:sz w:val="24"/>
          <w:szCs w:val="24"/>
          <w:u w:val="single"/>
        </w:rPr>
        <w:t>Февраль-</w:t>
      </w:r>
    </w:p>
    <w:p w:rsidR="002C5E67" w:rsidRDefault="002C5E67" w:rsidP="002C5E67">
      <w:pPr>
        <w:pStyle w:val="af6"/>
        <w:numPr>
          <w:ilvl w:val="0"/>
          <w:numId w:val="2"/>
        </w:numPr>
        <w:spacing w:after="240" w:line="0" w:lineRule="atLeast"/>
        <w:rPr>
          <w:rFonts w:ascii="Times New Roman" w:hAnsi="Times New Roman"/>
          <w:sz w:val="24"/>
          <w:szCs w:val="24"/>
        </w:rPr>
      </w:pPr>
      <w:r>
        <w:rPr>
          <w:rFonts w:ascii="Times New Roman" w:hAnsi="Times New Roman" w:cs="Times New Roman"/>
          <w:i/>
          <w:sz w:val="24"/>
          <w:szCs w:val="24"/>
        </w:rPr>
        <w:t>Международный конкурс искусств «Зимняя сказка»- Фумина Татьяна – Дипломант 1-й степени, Осетрова Олеся – Дипломант 1-й степени</w:t>
      </w:r>
    </w:p>
    <w:p w:rsidR="002C5E67" w:rsidRDefault="002C5E67" w:rsidP="002C5E67">
      <w:pPr>
        <w:pStyle w:val="af6"/>
        <w:numPr>
          <w:ilvl w:val="0"/>
          <w:numId w:val="2"/>
        </w:numPr>
        <w:spacing w:after="120" w:line="0" w:lineRule="atLeast"/>
        <w:rPr>
          <w:rFonts w:ascii="Times New Roman" w:hAnsi="Times New Roman"/>
          <w:sz w:val="24"/>
          <w:szCs w:val="24"/>
        </w:rPr>
      </w:pPr>
      <w:r>
        <w:rPr>
          <w:rFonts w:ascii="Times New Roman" w:hAnsi="Times New Roman" w:cs="Times New Roman"/>
          <w:i/>
          <w:sz w:val="24"/>
          <w:szCs w:val="24"/>
        </w:rPr>
        <w:t>Олимпиада по сольфеджио - Князькова Алина – Лауреат 1-й степени, Наумчук Владислав – лауреат 2-й степени</w:t>
      </w:r>
    </w:p>
    <w:p w:rsidR="002C5E67" w:rsidRDefault="002C5E67" w:rsidP="002C5E67">
      <w:pPr>
        <w:spacing w:after="240" w:line="0" w:lineRule="atLeast"/>
        <w:rPr>
          <w:rFonts w:ascii="Times New Roman" w:hAnsi="Times New Roman"/>
          <w:sz w:val="24"/>
          <w:szCs w:val="24"/>
        </w:rPr>
      </w:pPr>
      <w:r>
        <w:rPr>
          <w:rFonts w:ascii="Times New Roman" w:hAnsi="Times New Roman"/>
          <w:i/>
          <w:sz w:val="24"/>
          <w:szCs w:val="24"/>
          <w:u w:val="single"/>
        </w:rPr>
        <w:t>Май-</w:t>
      </w:r>
    </w:p>
    <w:p w:rsidR="002C5E67" w:rsidRDefault="002C5E67" w:rsidP="002C5E67">
      <w:pPr>
        <w:spacing w:after="240" w:line="0" w:lineRule="atLeast"/>
        <w:ind w:left="360"/>
        <w:rPr>
          <w:rFonts w:ascii="Times New Roman" w:hAnsi="Times New Roman"/>
          <w:sz w:val="24"/>
          <w:szCs w:val="24"/>
        </w:rPr>
      </w:pPr>
      <w:r>
        <w:rPr>
          <w:rFonts w:ascii="Times New Roman" w:hAnsi="Times New Roman"/>
          <w:i/>
          <w:sz w:val="24"/>
          <w:szCs w:val="24"/>
        </w:rPr>
        <w:t>5) Международный творческий конкурс «День великой победы»: Цветков Никита – Диплом 2-й степени, Веселова Алина – диплом 1-й степени, Зеленкова Екатерина – Диплом 2-й степени.</w:t>
      </w:r>
    </w:p>
    <w:p w:rsidR="002C5E67" w:rsidRDefault="002C5E67" w:rsidP="002C5E67">
      <w:pPr>
        <w:spacing w:after="240" w:line="0" w:lineRule="atLeast"/>
        <w:ind w:left="360"/>
        <w:rPr>
          <w:rFonts w:ascii="Times New Roman" w:hAnsi="Times New Roman"/>
          <w:sz w:val="24"/>
          <w:szCs w:val="24"/>
        </w:rPr>
      </w:pPr>
      <w:r>
        <w:rPr>
          <w:rFonts w:ascii="Times New Roman" w:hAnsi="Times New Roman"/>
          <w:i/>
          <w:sz w:val="24"/>
          <w:szCs w:val="24"/>
        </w:rPr>
        <w:t xml:space="preserve">6) 9-й Всероссийский конкурс «Надежды России»: </w:t>
      </w:r>
      <w:proofErr w:type="gramStart"/>
      <w:r>
        <w:rPr>
          <w:rFonts w:ascii="Times New Roman" w:hAnsi="Times New Roman"/>
          <w:i/>
          <w:sz w:val="24"/>
          <w:szCs w:val="24"/>
        </w:rPr>
        <w:t>Белякова Виталина – диплом 1-й степени (12 лет), Князькова Алина – Диплом 2-й степени (11 лет), Румянцева Алиса – Диплом 1-й степени (14 лет), Мурьева Анастасия – Диплом 3-й степени (12 лет), Имакаева Самира – Диплом 1 степени (12 лет)</w:t>
      </w:r>
      <w:proofErr w:type="gramEnd"/>
    </w:p>
    <w:p w:rsidR="002C5E67" w:rsidRDefault="002C5E67" w:rsidP="002C5E67">
      <w:pPr>
        <w:spacing w:after="360" w:line="0" w:lineRule="atLeast"/>
        <w:ind w:left="360"/>
        <w:rPr>
          <w:rFonts w:ascii="Times New Roman" w:hAnsi="Times New Roman"/>
          <w:sz w:val="24"/>
          <w:szCs w:val="24"/>
        </w:rPr>
      </w:pPr>
      <w:r>
        <w:rPr>
          <w:rFonts w:ascii="Times New Roman" w:hAnsi="Times New Roman"/>
          <w:i/>
          <w:sz w:val="24"/>
          <w:szCs w:val="24"/>
          <w:u w:val="single"/>
        </w:rPr>
        <w:t>2020-2021 учебный год</w:t>
      </w:r>
    </w:p>
    <w:p w:rsidR="002C5E67" w:rsidRDefault="002C5E67" w:rsidP="002C5E67">
      <w:pPr>
        <w:spacing w:after="120" w:line="0" w:lineRule="atLeast"/>
        <w:ind w:left="360"/>
        <w:rPr>
          <w:rFonts w:ascii="Times New Roman" w:hAnsi="Times New Roman"/>
          <w:sz w:val="24"/>
          <w:szCs w:val="24"/>
        </w:rPr>
      </w:pPr>
      <w:r>
        <w:rPr>
          <w:rFonts w:ascii="Times New Roman" w:hAnsi="Times New Roman"/>
          <w:i/>
          <w:sz w:val="24"/>
          <w:szCs w:val="24"/>
          <w:u w:val="single"/>
        </w:rPr>
        <w:t>Ноябрь</w:t>
      </w:r>
      <w:r>
        <w:rPr>
          <w:rFonts w:ascii="Times New Roman" w:hAnsi="Times New Roman"/>
          <w:i/>
          <w:sz w:val="24"/>
          <w:szCs w:val="24"/>
        </w:rPr>
        <w:t xml:space="preserve"> –</w:t>
      </w:r>
      <w:r>
        <w:rPr>
          <w:rFonts w:ascii="Times New Roman" w:hAnsi="Times New Roman"/>
          <w:i/>
          <w:sz w:val="24"/>
          <w:szCs w:val="24"/>
          <w:u w:val="single"/>
        </w:rPr>
        <w:t xml:space="preserve"> </w:t>
      </w:r>
    </w:p>
    <w:p w:rsidR="002C5E67" w:rsidRDefault="002C5E67" w:rsidP="002C5E67">
      <w:pPr>
        <w:spacing w:after="120" w:line="0" w:lineRule="atLeast"/>
        <w:ind w:left="360"/>
        <w:rPr>
          <w:rFonts w:ascii="Times New Roman" w:hAnsi="Times New Roman"/>
          <w:sz w:val="24"/>
          <w:szCs w:val="24"/>
        </w:rPr>
      </w:pPr>
      <w:r>
        <w:rPr>
          <w:rFonts w:ascii="Times New Roman" w:hAnsi="Times New Roman"/>
          <w:i/>
          <w:sz w:val="24"/>
          <w:szCs w:val="24"/>
        </w:rPr>
        <w:t>1) Всероссийский конкурс детско-юношеского творчества «Сказки гуляют по свету»: Смирнова Карина 2-е место (4 кл.), Смирнова Анастасия 2-е место (5 кл.), Комаров Артем 1-е место (4 кл.)</w:t>
      </w:r>
    </w:p>
    <w:p w:rsidR="002C5E67" w:rsidRDefault="002C5E67" w:rsidP="002C5E67">
      <w:pPr>
        <w:spacing w:line="0" w:lineRule="atLeast"/>
        <w:ind w:left="360"/>
        <w:rPr>
          <w:rFonts w:ascii="Times New Roman" w:hAnsi="Times New Roman"/>
          <w:sz w:val="24"/>
          <w:szCs w:val="24"/>
        </w:rPr>
      </w:pPr>
      <w:r>
        <w:rPr>
          <w:rFonts w:ascii="Times New Roman" w:hAnsi="Times New Roman"/>
          <w:i/>
          <w:sz w:val="24"/>
          <w:szCs w:val="24"/>
          <w:u w:val="single"/>
        </w:rPr>
        <w:t>Декабрь</w:t>
      </w:r>
      <w:r>
        <w:rPr>
          <w:rFonts w:ascii="Times New Roman" w:hAnsi="Times New Roman"/>
          <w:i/>
          <w:sz w:val="24"/>
          <w:szCs w:val="24"/>
        </w:rPr>
        <w:t xml:space="preserve"> –</w:t>
      </w:r>
    </w:p>
    <w:p w:rsidR="002C5E67" w:rsidRDefault="002C5E67" w:rsidP="002C5E67">
      <w:pPr>
        <w:spacing w:line="0" w:lineRule="atLeast"/>
        <w:rPr>
          <w:rFonts w:ascii="Times New Roman" w:hAnsi="Times New Roman"/>
          <w:sz w:val="24"/>
          <w:szCs w:val="24"/>
        </w:rPr>
      </w:pPr>
      <w:r>
        <w:rPr>
          <w:rFonts w:ascii="Times New Roman" w:hAnsi="Times New Roman"/>
          <w:i/>
          <w:sz w:val="24"/>
          <w:szCs w:val="24"/>
        </w:rPr>
        <w:t>1) 2-й международный конкурс графических работ «</w:t>
      </w:r>
      <w:r>
        <w:rPr>
          <w:rFonts w:ascii="Times New Roman" w:hAnsi="Times New Roman"/>
          <w:i/>
          <w:sz w:val="24"/>
          <w:szCs w:val="24"/>
          <w:lang w:val="en-US"/>
        </w:rPr>
        <w:t>Art</w:t>
      </w:r>
      <w:r>
        <w:rPr>
          <w:rFonts w:ascii="Times New Roman" w:hAnsi="Times New Roman"/>
          <w:i/>
          <w:sz w:val="24"/>
          <w:szCs w:val="24"/>
        </w:rPr>
        <w:t>-</w:t>
      </w:r>
      <w:r>
        <w:rPr>
          <w:rFonts w:ascii="Times New Roman" w:hAnsi="Times New Roman"/>
          <w:i/>
          <w:sz w:val="24"/>
          <w:szCs w:val="24"/>
          <w:lang w:val="en-US"/>
        </w:rPr>
        <w:t>lain</w:t>
      </w:r>
      <w:r>
        <w:rPr>
          <w:rFonts w:ascii="Times New Roman" w:hAnsi="Times New Roman"/>
          <w:i/>
          <w:sz w:val="24"/>
          <w:szCs w:val="24"/>
        </w:rPr>
        <w:t xml:space="preserve"> 2020»: Веселова Алина – Лауреат 3-й степени</w:t>
      </w:r>
      <w:proofErr w:type="gramStart"/>
      <w:r>
        <w:rPr>
          <w:rFonts w:ascii="Times New Roman" w:hAnsi="Times New Roman"/>
          <w:i/>
          <w:sz w:val="24"/>
          <w:szCs w:val="24"/>
        </w:rPr>
        <w:t xml:space="preserve">,, </w:t>
      </w:r>
      <w:proofErr w:type="gramEnd"/>
      <w:r>
        <w:rPr>
          <w:rFonts w:ascii="Times New Roman" w:hAnsi="Times New Roman"/>
          <w:i/>
          <w:sz w:val="24"/>
          <w:szCs w:val="24"/>
        </w:rPr>
        <w:t>Имакаева Самира – Дипломант 2-й степени.</w:t>
      </w:r>
    </w:p>
    <w:p w:rsidR="002C5E67" w:rsidRDefault="002C5E67" w:rsidP="002C5E67">
      <w:pPr>
        <w:spacing w:line="0" w:lineRule="atLeast"/>
        <w:ind w:left="360"/>
        <w:rPr>
          <w:rFonts w:ascii="Times New Roman" w:hAnsi="Times New Roman"/>
          <w:b/>
          <w:i/>
          <w:sz w:val="24"/>
          <w:szCs w:val="24"/>
        </w:rPr>
      </w:pPr>
    </w:p>
    <w:p w:rsidR="002C5E67" w:rsidRDefault="002C5E67" w:rsidP="002C5E67">
      <w:pPr>
        <w:spacing w:line="0" w:lineRule="atLeast"/>
        <w:rPr>
          <w:rFonts w:ascii="Times New Roman" w:hAnsi="Times New Roman"/>
          <w:sz w:val="24"/>
          <w:szCs w:val="24"/>
        </w:rPr>
      </w:pPr>
      <w:r>
        <w:rPr>
          <w:rFonts w:ascii="Times New Roman" w:hAnsi="Times New Roman"/>
          <w:i/>
          <w:sz w:val="24"/>
          <w:szCs w:val="24"/>
        </w:rPr>
        <w:t>2) 2-й международный творческий конкурс  «Истоки древности. Загадочный    Египет»:</w:t>
      </w:r>
    </w:p>
    <w:p w:rsidR="002C5E67" w:rsidRDefault="002C5E67" w:rsidP="002C5E67">
      <w:pPr>
        <w:spacing w:line="0" w:lineRule="atLeast"/>
        <w:ind w:left="360"/>
        <w:rPr>
          <w:rFonts w:ascii="Times New Roman" w:hAnsi="Times New Roman"/>
          <w:sz w:val="24"/>
          <w:szCs w:val="24"/>
        </w:rPr>
      </w:pPr>
      <w:r>
        <w:rPr>
          <w:rFonts w:ascii="Times New Roman" w:hAnsi="Times New Roman"/>
          <w:i/>
          <w:sz w:val="24"/>
          <w:szCs w:val="24"/>
        </w:rPr>
        <w:t>Зеленкова Катя – Лауреат 1-й степени, Цыпушкина Татьяна – Лауреат 2-й степени</w:t>
      </w:r>
    </w:p>
    <w:p w:rsidR="002C5E67" w:rsidRDefault="002C5E67" w:rsidP="002C5E67">
      <w:pPr>
        <w:spacing w:line="0" w:lineRule="atLeast"/>
        <w:ind w:left="360"/>
        <w:rPr>
          <w:rFonts w:ascii="Times New Roman" w:hAnsi="Times New Roman"/>
          <w:b/>
          <w:i/>
          <w:sz w:val="24"/>
          <w:szCs w:val="24"/>
        </w:rPr>
      </w:pPr>
    </w:p>
    <w:p w:rsidR="002C5E67" w:rsidRDefault="002C5E67" w:rsidP="002C5E67">
      <w:pPr>
        <w:spacing w:line="0" w:lineRule="atLeast"/>
        <w:rPr>
          <w:rFonts w:ascii="Times New Roman" w:hAnsi="Times New Roman"/>
          <w:sz w:val="24"/>
          <w:szCs w:val="24"/>
        </w:rPr>
      </w:pPr>
      <w:r>
        <w:rPr>
          <w:rFonts w:ascii="Times New Roman" w:hAnsi="Times New Roman"/>
          <w:i/>
          <w:sz w:val="24"/>
          <w:szCs w:val="24"/>
        </w:rPr>
        <w:t>4) Международного конкурса изобразительного искусства, ДПТ и      фотографии «ОСЕННИХ КРАСОК ХОРОВОД»:  Зеленкова Екатерин</w:t>
      </w:r>
      <w:proofErr w:type="gramStart"/>
      <w:r>
        <w:rPr>
          <w:rFonts w:ascii="Times New Roman" w:hAnsi="Times New Roman"/>
          <w:i/>
          <w:sz w:val="24"/>
          <w:szCs w:val="24"/>
        </w:rPr>
        <w:t>а-</w:t>
      </w:r>
      <w:proofErr w:type="gramEnd"/>
      <w:r>
        <w:rPr>
          <w:rFonts w:ascii="Times New Roman" w:hAnsi="Times New Roman"/>
          <w:i/>
          <w:sz w:val="24"/>
          <w:szCs w:val="24"/>
        </w:rPr>
        <w:t xml:space="preserve">  Диплом 2-й степени</w:t>
      </w:r>
    </w:p>
    <w:p w:rsidR="002C5E67" w:rsidRDefault="002C5E67" w:rsidP="002C5E67">
      <w:pPr>
        <w:spacing w:line="0" w:lineRule="atLeast"/>
        <w:ind w:firstLine="348"/>
        <w:jc w:val="both"/>
        <w:rPr>
          <w:rFonts w:ascii="Times New Roman" w:hAnsi="Times New Roman"/>
          <w:sz w:val="24"/>
          <w:szCs w:val="24"/>
        </w:rPr>
      </w:pPr>
      <w:r>
        <w:rPr>
          <w:rFonts w:ascii="Times New Roman" w:hAnsi="Times New Roman"/>
          <w:b/>
          <w:color w:val="22252D"/>
          <w:sz w:val="24"/>
          <w:szCs w:val="24"/>
          <w:shd w:val="clear" w:color="auto" w:fill="FFFFFF"/>
        </w:rPr>
        <w:t>Молодежь и волонтерское движение</w:t>
      </w:r>
    </w:p>
    <w:p w:rsidR="002C5E67" w:rsidRDefault="002C5E67" w:rsidP="002C5E67">
      <w:pPr>
        <w:spacing w:line="0" w:lineRule="atLeast"/>
        <w:ind w:firstLine="348"/>
        <w:jc w:val="both"/>
        <w:rPr>
          <w:rFonts w:ascii="Times New Roman" w:hAnsi="Times New Roman"/>
          <w:sz w:val="24"/>
          <w:szCs w:val="24"/>
        </w:rPr>
      </w:pPr>
      <w:r>
        <w:rPr>
          <w:rFonts w:ascii="Times New Roman" w:hAnsi="Times New Roman"/>
          <w:color w:val="22252D"/>
          <w:sz w:val="24"/>
          <w:szCs w:val="24"/>
          <w:shd w:val="clear" w:color="auto" w:fill="FFFFFF"/>
        </w:rPr>
        <w:t>Ключевыми направлениями работы с молодёжью в 2020 году являлись:</w:t>
      </w:r>
    </w:p>
    <w:p w:rsidR="002C5E67" w:rsidRDefault="002C5E67" w:rsidP="002C5E67">
      <w:pPr>
        <w:spacing w:line="0" w:lineRule="atLeast"/>
        <w:ind w:firstLine="348"/>
        <w:jc w:val="both"/>
        <w:rPr>
          <w:rFonts w:ascii="Times New Roman" w:hAnsi="Times New Roman"/>
          <w:sz w:val="24"/>
          <w:szCs w:val="24"/>
        </w:rPr>
      </w:pPr>
      <w:r>
        <w:rPr>
          <w:rFonts w:ascii="Times New Roman" w:hAnsi="Times New Roman"/>
          <w:color w:val="22252D"/>
          <w:sz w:val="24"/>
          <w:szCs w:val="24"/>
          <w:shd w:val="clear" w:color="auto" w:fill="FFFFFF"/>
        </w:rPr>
        <w:lastRenderedPageBreak/>
        <w:t xml:space="preserve">гражданско-патриотическое воспитание; вовлечение в добровольческую деятельность; развитие творческих способностей, пропаганда здорового образа жизни. </w:t>
      </w:r>
    </w:p>
    <w:p w:rsidR="002C5E67" w:rsidRDefault="002C5E67" w:rsidP="002C5E67">
      <w:pPr>
        <w:spacing w:line="0" w:lineRule="atLeast"/>
        <w:ind w:firstLine="348"/>
        <w:jc w:val="both"/>
      </w:pPr>
      <w:r>
        <w:rPr>
          <w:rStyle w:val="blk"/>
          <w:rFonts w:ascii="Times New Roman" w:hAnsi="Times New Roman"/>
          <w:sz w:val="24"/>
          <w:szCs w:val="24"/>
          <w:shd w:val="clear" w:color="auto" w:fill="FFFFFF"/>
        </w:rPr>
        <w:t xml:space="preserve">На территории района создано и активно действует волонтёрское движение. Включившись во всероссийскую акцию «Мы вместе», добровольцы приходили на помощь пожилым людям, маломобильным гражданам и тем, кто не мог выйти из дома в связи с болезнью - покупали продукты, доставляли лекарственные средства. </w:t>
      </w:r>
    </w:p>
    <w:p w:rsidR="002C5E67" w:rsidRDefault="002C5E67" w:rsidP="002C5E67">
      <w:pPr>
        <w:spacing w:line="0" w:lineRule="atLeast"/>
        <w:ind w:firstLine="348"/>
        <w:jc w:val="both"/>
      </w:pPr>
      <w:r>
        <w:rPr>
          <w:rStyle w:val="blk"/>
          <w:rFonts w:ascii="Times New Roman" w:hAnsi="Times New Roman"/>
          <w:sz w:val="24"/>
          <w:szCs w:val="24"/>
          <w:shd w:val="clear" w:color="auto" w:fill="FFFFFF"/>
        </w:rPr>
        <w:t xml:space="preserve">Добровольцами доставлено 300 </w:t>
      </w:r>
      <w:proofErr w:type="gramStart"/>
      <w:r>
        <w:rPr>
          <w:rStyle w:val="blk"/>
          <w:rFonts w:ascii="Times New Roman" w:hAnsi="Times New Roman"/>
          <w:sz w:val="24"/>
          <w:szCs w:val="24"/>
          <w:shd w:val="clear" w:color="auto" w:fill="FFFFFF"/>
        </w:rPr>
        <w:t>продуктовых</w:t>
      </w:r>
      <w:proofErr w:type="gramEnd"/>
      <w:r>
        <w:rPr>
          <w:rStyle w:val="blk"/>
          <w:rFonts w:ascii="Times New Roman" w:hAnsi="Times New Roman"/>
          <w:sz w:val="24"/>
          <w:szCs w:val="24"/>
          <w:shd w:val="clear" w:color="auto" w:fill="FFFFFF"/>
        </w:rPr>
        <w:t xml:space="preserve"> набора пожилым  людям возрастной  категории 65+.</w:t>
      </w:r>
    </w:p>
    <w:p w:rsidR="002C5E67" w:rsidRDefault="002C5E67" w:rsidP="002C5E67">
      <w:pPr>
        <w:spacing w:line="0" w:lineRule="atLeast"/>
        <w:ind w:firstLine="348"/>
        <w:jc w:val="both"/>
      </w:pPr>
      <w:r>
        <w:rPr>
          <w:rStyle w:val="blk"/>
          <w:rFonts w:ascii="Times New Roman" w:hAnsi="Times New Roman"/>
          <w:sz w:val="24"/>
          <w:szCs w:val="24"/>
          <w:shd w:val="clear" w:color="auto" w:fill="FFFFFF"/>
        </w:rPr>
        <w:t>Активисты движения  «Волонтеры Победы» провели акции:</w:t>
      </w:r>
      <w:r>
        <w:rPr>
          <w:rFonts w:ascii="Times New Roman" w:hAnsi="Times New Roman"/>
          <w:sz w:val="24"/>
          <w:szCs w:val="24"/>
        </w:rPr>
        <w:t xml:space="preserve"> «Георгиевская ленточка»,  «Вперёд к Победе!», «Дорога к обелиску», «Свеча Памяти», «Блокадный хлеб». </w:t>
      </w:r>
    </w:p>
    <w:p w:rsidR="002C5E67" w:rsidRDefault="002C5E67" w:rsidP="002C5E67">
      <w:pPr>
        <w:spacing w:line="0" w:lineRule="atLeast"/>
        <w:ind w:firstLine="348"/>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центре</w:t>
      </w:r>
      <w:proofErr w:type="gramEnd"/>
      <w:r>
        <w:rPr>
          <w:rFonts w:ascii="Times New Roman" w:hAnsi="Times New Roman"/>
          <w:sz w:val="24"/>
          <w:szCs w:val="24"/>
        </w:rPr>
        <w:t xml:space="preserve"> внимания волонтеров благоустройство воинских захоронений и памятников. Молодежью проведена ревизия памятных мест, расположенных на территории округа, разработана проектно - сметная документация по ремонту 2 захоронений  Героев Советского Союза. В 2021 году будет проведена реконструкция памятника Звонареву Степану Демидовичу. </w:t>
      </w:r>
    </w:p>
    <w:p w:rsidR="002C5E67" w:rsidRDefault="002C5E67" w:rsidP="002C5E67">
      <w:pPr>
        <w:spacing w:line="0" w:lineRule="atLeast"/>
        <w:jc w:val="both"/>
      </w:pPr>
      <w:r>
        <w:rPr>
          <w:rStyle w:val="blk"/>
          <w:rFonts w:ascii="Times New Roman" w:hAnsi="Times New Roman"/>
          <w:sz w:val="24"/>
          <w:szCs w:val="24"/>
          <w:shd w:val="clear" w:color="auto" w:fill="FFFFFF"/>
        </w:rPr>
        <w:t xml:space="preserve">    В Сандовском </w:t>
      </w:r>
      <w:proofErr w:type="gramStart"/>
      <w:r>
        <w:rPr>
          <w:rStyle w:val="blk"/>
          <w:rFonts w:ascii="Times New Roman" w:hAnsi="Times New Roman"/>
          <w:sz w:val="24"/>
          <w:szCs w:val="24"/>
          <w:shd w:val="clear" w:color="auto" w:fill="FFFFFF"/>
        </w:rPr>
        <w:t>районе</w:t>
      </w:r>
      <w:proofErr w:type="gramEnd"/>
      <w:r>
        <w:rPr>
          <w:rStyle w:val="blk"/>
          <w:rFonts w:ascii="Times New Roman" w:hAnsi="Times New Roman"/>
          <w:sz w:val="24"/>
          <w:szCs w:val="24"/>
          <w:shd w:val="clear" w:color="auto" w:fill="FFFFFF"/>
        </w:rPr>
        <w:t xml:space="preserve"> из числа волонтёров создан поисково - спасательный отряд «Сова», который неоднократно участвовал в спасательных операциях. </w:t>
      </w:r>
    </w:p>
    <w:p w:rsidR="002C5E67" w:rsidRDefault="002C5E67" w:rsidP="002C5E67">
      <w:pPr>
        <w:spacing w:line="0" w:lineRule="atLeast"/>
        <w:jc w:val="both"/>
      </w:pPr>
      <w:r>
        <w:rPr>
          <w:rStyle w:val="blk"/>
          <w:rFonts w:ascii="Times New Roman" w:hAnsi="Times New Roman"/>
          <w:sz w:val="24"/>
          <w:szCs w:val="24"/>
          <w:shd w:val="clear" w:color="auto" w:fill="FFFFFF"/>
        </w:rPr>
        <w:tab/>
        <w:t xml:space="preserve"> В </w:t>
      </w:r>
      <w:proofErr w:type="gramStart"/>
      <w:r>
        <w:rPr>
          <w:rStyle w:val="blk"/>
          <w:rFonts w:ascii="Times New Roman" w:hAnsi="Times New Roman"/>
          <w:sz w:val="24"/>
          <w:szCs w:val="24"/>
          <w:shd w:val="clear" w:color="auto" w:fill="FFFFFF"/>
        </w:rPr>
        <w:t>рамках</w:t>
      </w:r>
      <w:proofErr w:type="gramEnd"/>
      <w:r>
        <w:rPr>
          <w:rStyle w:val="blk"/>
          <w:rFonts w:ascii="Times New Roman" w:hAnsi="Times New Roman"/>
          <w:sz w:val="24"/>
          <w:szCs w:val="24"/>
          <w:shd w:val="clear" w:color="auto" w:fill="FFFFFF"/>
        </w:rPr>
        <w:t xml:space="preserve"> реализации национального проекта «Социальная  активность» волонтёры проходят обучение по различным направлениям деятельности, за год получено 28 сертификатов.</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 xml:space="preserve">       Для поддержки молодых семей и улучшения их жилищных условий  в округе действует программа «Обеспечение жильём молодых семей», с 2006 года социальную выплату на приобретение жилья получили 79 семей, в 2020 году – 4.</w:t>
      </w:r>
    </w:p>
    <w:p w:rsidR="002C5E67" w:rsidRDefault="002C5E67" w:rsidP="002C5E67">
      <w:pPr>
        <w:spacing w:line="0" w:lineRule="atLeast"/>
        <w:jc w:val="both"/>
        <w:rPr>
          <w:rFonts w:ascii="Times New Roman" w:hAnsi="Times New Roman"/>
          <w:sz w:val="24"/>
          <w:szCs w:val="24"/>
        </w:rPr>
      </w:pPr>
      <w:r>
        <w:rPr>
          <w:rFonts w:ascii="Times New Roman" w:hAnsi="Times New Roman"/>
          <w:sz w:val="24"/>
          <w:szCs w:val="24"/>
        </w:rPr>
        <w:tab/>
        <w:t>Достижения нашей молодежи представлены на экране:</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i/>
          <w:sz w:val="24"/>
          <w:szCs w:val="24"/>
        </w:rPr>
        <w:t xml:space="preserve">За активную работу в 2020 году руководитель движения отмечена  Почётной грамотой регионального штаба Тверской области  «Волонтеры Победы». Специалист по работе с молодёжью награжден медалью и Грамотой Президента Российской Федерации “За бескорыстный вклад в организацию Общероссийской акции бескорыстной взаимопомощи #МЫВМЕСТЕ.  </w:t>
      </w:r>
      <w:proofErr w:type="gramStart"/>
      <w:r>
        <w:rPr>
          <w:rFonts w:ascii="Times New Roman" w:hAnsi="Times New Roman"/>
          <w:i/>
          <w:sz w:val="24"/>
          <w:szCs w:val="24"/>
        </w:rPr>
        <w:t xml:space="preserve">По итогам 2020 года Благодарственными письмами фонда Твери    награждены 3 человека, Благодарностями Комитета по делам молодёжи Тверской области отмечены 4 человека, Почётными грамотами Комитета по делам молодёжи Тверской области - 2 человека, благодарственным письмом федерального агентства по делам молодёжи награждена  заведующий отделом культуры, молодёжи и спорта за значительный вклад в реализацию Всероссийского общественного корпуса «Волонтеры Конституции» </w:t>
      </w:r>
      <w:proofErr w:type="gramEnd"/>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b/>
          <w:sz w:val="24"/>
          <w:szCs w:val="24"/>
        </w:rPr>
        <w:t>Спорт.</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 Развитие массовой физической культуры и спорта является залогом здорового образа жизни и активного долголетия.  </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К сожалению, в связи с введёнными ограничениями на проведение массовых мероприятий количество систематически занимающихся физической культурой и спортом несколько уменьшилось, что повлияло и на запланированные показатели   Стратегии развития физической культуры и спорта в Сандовском района  на период до 2024 года национального проекта </w:t>
      </w:r>
      <w:r>
        <w:rPr>
          <w:rFonts w:ascii="Times New Roman" w:hAnsi="Times New Roman"/>
          <w:color w:val="auto"/>
          <w:sz w:val="24"/>
          <w:szCs w:val="24"/>
        </w:rPr>
        <w:t>«Демография».</w:t>
      </w:r>
      <w:r>
        <w:rPr>
          <w:rFonts w:ascii="Times New Roman" w:hAnsi="Times New Roman"/>
          <w:sz w:val="24"/>
          <w:szCs w:val="24"/>
        </w:rPr>
        <w:t xml:space="preserve"> </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Но спортивная жизнь не прекращалась. В течение первого полугодия 2020 года было организовано 67 спортивно  - массовых мероприятий, в том числе 2 областных соревнования, в которых приняли участие  более 3 тысяч человек.  297 спортсменов защищали честь Сандовского района в 18 выездных соревнованиях разного уровня. В период пандемии проводились Онлайн конкурсы.  </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Проведены ставшие уже традиционными  товарищеские встречи по волейболу, кубок Сандовского района по волейболу, спортивный фестиваль «Папа, мама, я - спортивная семья»,  первенство района по настольному  теннису, фестивали ГТО, различные турниры и первенства по греко-римской борьбе, первенства Сандовского района по мини-футболу (дети) и ГТО,  Массовые  мероприятия: «Лыжня России», Эстафета Памяти, день ходьбы, «Футбол нашего двора», «Президентские состязания»,  «Президентские спортивные игры», « Мини-футбол в школу», соревнования по игровым видам спорта на кубок Губернатора Тверской области. </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lastRenderedPageBreak/>
        <w:t xml:space="preserve">В </w:t>
      </w:r>
      <w:proofErr w:type="gramStart"/>
      <w:r>
        <w:rPr>
          <w:rFonts w:ascii="Times New Roman" w:hAnsi="Times New Roman"/>
          <w:sz w:val="24"/>
          <w:szCs w:val="24"/>
        </w:rPr>
        <w:t>рамках</w:t>
      </w:r>
      <w:proofErr w:type="gramEnd"/>
      <w:r>
        <w:rPr>
          <w:rFonts w:ascii="Times New Roman" w:hAnsi="Times New Roman"/>
          <w:sz w:val="24"/>
          <w:szCs w:val="24"/>
        </w:rPr>
        <w:t xml:space="preserve"> развития общей физической культуры нормы ГТО сдали 301 человек </w:t>
      </w:r>
      <w:r>
        <w:rPr>
          <w:rFonts w:ascii="Times New Roman" w:hAnsi="Times New Roman"/>
          <w:color w:val="auto"/>
          <w:sz w:val="24"/>
          <w:szCs w:val="24"/>
        </w:rPr>
        <w:t>(63 значка).</w:t>
      </w:r>
      <w:r>
        <w:rPr>
          <w:rFonts w:ascii="Times New Roman" w:hAnsi="Times New Roman"/>
          <w:sz w:val="24"/>
          <w:szCs w:val="24"/>
        </w:rPr>
        <w:t xml:space="preserve"> </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Сандовские спортсмены продолжили радовать нас своими победами и достижениями:  1 место в Первенстве Тверской области по мини-футболу среди мужских команд 1 лига (зона северо-восток).  3 место в первенстве Тверской обл. по спортивной борьбе  Опёнков Сергей, Цветков Данила и другие победы, представленные на слайде.</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i/>
          <w:sz w:val="24"/>
          <w:szCs w:val="24"/>
        </w:rPr>
        <w:t xml:space="preserve">1 место в Первенстве Тверской области по мини-футболу среди мужских команд 1 лига (зона северо-восток).  3 место в первенстве Тверской обл. по спортивной борьбе  Опёнков Сергей, Цветков Данила Фестиваль спортивных семей областной этап семья Имакаевых -1м. Петровых -2 место  Команда Сандовского района активно принимала участие в различных спортивных праздниках: Сандово « Пчелада-2020» -1 место; </w:t>
      </w:r>
      <w:proofErr w:type="gramStart"/>
      <w:r>
        <w:rPr>
          <w:rFonts w:ascii="Times New Roman" w:hAnsi="Times New Roman"/>
          <w:i/>
          <w:sz w:val="24"/>
          <w:szCs w:val="24"/>
        </w:rPr>
        <w:t>г</w:t>
      </w:r>
      <w:proofErr w:type="gramEnd"/>
      <w:r>
        <w:rPr>
          <w:rFonts w:ascii="Times New Roman" w:hAnsi="Times New Roman"/>
          <w:i/>
          <w:sz w:val="24"/>
          <w:szCs w:val="24"/>
        </w:rPr>
        <w:t>. Красный Холм  « Краснохолмская метелица» - 5место; Областная Спартакиада пенсионеров 2 место – Беляков А.А.</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В областном </w:t>
      </w:r>
      <w:proofErr w:type="gramStart"/>
      <w:r>
        <w:rPr>
          <w:rFonts w:ascii="Times New Roman" w:hAnsi="Times New Roman"/>
          <w:sz w:val="24"/>
          <w:szCs w:val="24"/>
        </w:rPr>
        <w:t>конкурсе</w:t>
      </w:r>
      <w:proofErr w:type="gramEnd"/>
      <w:r>
        <w:rPr>
          <w:rFonts w:ascii="Times New Roman" w:hAnsi="Times New Roman"/>
          <w:sz w:val="24"/>
          <w:szCs w:val="24"/>
        </w:rPr>
        <w:t xml:space="preserve"> на лучшую организацию физкультурно-оздоровительной и спортивной работы среди муниципальных образований Тверской области за 2020г. Сандовский район занял  2 место в своей группе. </w:t>
      </w:r>
    </w:p>
    <w:p w:rsidR="002C5E67" w:rsidRDefault="002C5E67" w:rsidP="002C5E67">
      <w:pPr>
        <w:spacing w:line="0" w:lineRule="atLeast"/>
        <w:ind w:firstLine="709"/>
        <w:jc w:val="both"/>
        <w:rPr>
          <w:rFonts w:ascii="Times New Roman" w:hAnsi="Times New Roman"/>
          <w:sz w:val="24"/>
          <w:szCs w:val="24"/>
        </w:rPr>
      </w:pPr>
      <w:r>
        <w:rPr>
          <w:rFonts w:ascii="Times New Roman" w:hAnsi="Times New Roman"/>
          <w:sz w:val="24"/>
          <w:szCs w:val="24"/>
        </w:rPr>
        <w:t xml:space="preserve">Продолжает совершенствоваться и спортивная инфраструктура. В п. Сандово по федеральной программе установлено плоскостное спортивное сооружение площадка ГТО. И как уже было </w:t>
      </w:r>
      <w:proofErr w:type="gramStart"/>
      <w:r>
        <w:rPr>
          <w:rFonts w:ascii="Times New Roman" w:hAnsi="Times New Roman"/>
          <w:sz w:val="24"/>
          <w:szCs w:val="24"/>
        </w:rPr>
        <w:t>сказано в 7 деревнях установлены</w:t>
      </w:r>
      <w:proofErr w:type="gramEnd"/>
      <w:r>
        <w:rPr>
          <w:rFonts w:ascii="Times New Roman" w:hAnsi="Times New Roman"/>
          <w:sz w:val="24"/>
          <w:szCs w:val="24"/>
        </w:rPr>
        <w:t xml:space="preserve"> детские площадки со  спортивными тренажерами и 2 плоскостных сооружения в д. Лукино (мини-футбольное поле и универсальная спортивная площадка).</w:t>
      </w:r>
    </w:p>
    <w:p w:rsidR="002C5E67" w:rsidRDefault="002C5E67" w:rsidP="002C5E67">
      <w:pPr>
        <w:pStyle w:val="af3"/>
        <w:spacing w:before="280" w:after="280" w:line="0" w:lineRule="atLeast"/>
        <w:jc w:val="center"/>
      </w:pPr>
      <w:r>
        <w:rPr>
          <w:b/>
        </w:rPr>
        <w:t>Организация муниципального управления и развитие гражданского общества</w:t>
      </w:r>
    </w:p>
    <w:p w:rsidR="002C5E67" w:rsidRDefault="002C5E67" w:rsidP="002C5E67">
      <w:pPr>
        <w:pStyle w:val="af3"/>
        <w:spacing w:before="280" w:after="280" w:line="0" w:lineRule="atLeast"/>
        <w:jc w:val="both"/>
      </w:pPr>
      <w:r>
        <w:tab/>
        <w:t xml:space="preserve">Особенностью муниципального управления в настоящее время является постоянное изменение условий деятельности органов местного самоуправления, связанной с реализацией целей и задач социально-экономического развития. Применение современных методов и инструментов управления в этих условиях является жизненной необходимостью. В этой связи в администрации Сандовского муниципального округа </w:t>
      </w:r>
      <w:r>
        <w:rPr>
          <w:b/>
        </w:rPr>
        <w:t>создан «Проектный офис»,</w:t>
      </w:r>
      <w:r>
        <w:t xml:space="preserve"> которому отводится задача по организации проектной деятельности, координации 9 муниципальных составляющих региональных проектов Тверской области, реализуемых в рамках национальных проектов, а так же проектов, утвержденных на местном уровне.</w:t>
      </w:r>
    </w:p>
    <w:p w:rsidR="002C5E67" w:rsidRDefault="002C5E67" w:rsidP="002C5E67">
      <w:pPr>
        <w:pStyle w:val="af3"/>
        <w:spacing w:beforeAutospacing="0" w:after="0" w:afterAutospacing="0" w:line="0" w:lineRule="atLeast"/>
        <w:jc w:val="both"/>
      </w:pPr>
      <w:r>
        <w:tab/>
        <w:t xml:space="preserve">Эффективность муниципального управления во многом зависит от </w:t>
      </w:r>
      <w:r>
        <w:rPr>
          <w:b/>
        </w:rPr>
        <w:t>качества предоставления муниципальных услуг.</w:t>
      </w:r>
      <w:r>
        <w:t xml:space="preserve"> За год структурными подразделениями администрации района, администрациями сельских поселений предоставлено 3100    муниципальных услуг, в том числе  </w:t>
      </w:r>
      <w:r>
        <w:rPr>
          <w:b/>
        </w:rPr>
        <w:t>через МФЦ -</w:t>
      </w:r>
      <w:r>
        <w:t xml:space="preserve"> 976 услуг. </w:t>
      </w:r>
    </w:p>
    <w:p w:rsidR="002C5E67" w:rsidRDefault="002C5E67" w:rsidP="002C5E67">
      <w:pPr>
        <w:pStyle w:val="af3"/>
        <w:spacing w:beforeAutospacing="0" w:after="0" w:afterAutospacing="0" w:line="0" w:lineRule="atLeast"/>
        <w:ind w:firstLine="708"/>
        <w:jc w:val="both"/>
      </w:pPr>
      <w:proofErr w:type="gramStart"/>
      <w:r>
        <w:rPr>
          <w:rFonts w:eastAsia="TimesNewRoman" w:cs="Times New Roman CYR"/>
        </w:rPr>
        <w:t>Обращаясь в МФЦ жители Сандовского округа могут</w:t>
      </w:r>
      <w:proofErr w:type="gramEnd"/>
      <w:r>
        <w:rPr>
          <w:rFonts w:eastAsia="TimesNewRoman" w:cs="Times New Roman CYR"/>
        </w:rPr>
        <w:t xml:space="preserve"> получить комплекс всех необходимых услуг по различным жизненным ситуациям. </w:t>
      </w:r>
      <w:r>
        <w:t xml:space="preserve">Всего на базе учреждения оказываются 264 услуги, из них: 86 федеральные,  133 - региональные, 45 - муниципальные. </w:t>
      </w:r>
    </w:p>
    <w:p w:rsidR="002C5E67" w:rsidRDefault="002C5E67" w:rsidP="002C5E67">
      <w:pPr>
        <w:pStyle w:val="af3"/>
        <w:spacing w:beforeAutospacing="0" w:after="0" w:afterAutospacing="0" w:line="0" w:lineRule="atLeast"/>
        <w:ind w:firstLine="709"/>
        <w:jc w:val="both"/>
      </w:pPr>
      <w:r>
        <w:t xml:space="preserve">Наиболее востребованные из них – «регистрация по месту жительства и пребывания», «выдача паспорта РФ», регистрация недвижимости, услуги налоговой службы. </w:t>
      </w:r>
    </w:p>
    <w:p w:rsidR="002C5E67" w:rsidRDefault="002C5E67" w:rsidP="002C5E67">
      <w:pPr>
        <w:pStyle w:val="af3"/>
        <w:spacing w:beforeAutospacing="0" w:after="0" w:afterAutospacing="0" w:line="0" w:lineRule="atLeast"/>
        <w:ind w:firstLine="709"/>
        <w:jc w:val="both"/>
      </w:pPr>
      <w:r>
        <w:t>За  год Многофункциональным центром оказано 6801 услуга в рамках «одного окна», в том числе: федеральные - 4627, региональные - 893, муниципальные – 1281.  Количество предоставляемых услуг расширяется. С 2020 года ведется 100% прием услуг в сфере социальной защиты населения, фондов пенсионного</w:t>
      </w:r>
      <w:r>
        <w:rPr>
          <w:rFonts w:eastAsia="TimesNewRoman" w:cs="Times New Roman CYR"/>
        </w:rPr>
        <w:t xml:space="preserve"> и социального страхования, МВД, миграционной службы, </w:t>
      </w:r>
      <w:r>
        <w:t xml:space="preserve">выдача населению водительских удостоверений. </w:t>
      </w:r>
      <w:r>
        <w:rPr>
          <w:rFonts w:eastAsia="TimesNewRoman" w:cs="Times New Roman CYR"/>
        </w:rPr>
        <w:t>Готовится соглашение о взаимодействии с отделом ЗАГС  администрации Сандовского округа на прием документов и выдачу свидетельств о рождении и смерти.</w:t>
      </w:r>
    </w:p>
    <w:p w:rsidR="002C5E67" w:rsidRDefault="002C5E67" w:rsidP="002C5E67">
      <w:pPr>
        <w:pStyle w:val="af3"/>
        <w:spacing w:beforeAutospacing="0" w:after="0" w:afterAutospacing="0" w:line="0" w:lineRule="atLeast"/>
        <w:ind w:firstLine="709"/>
        <w:jc w:val="both"/>
      </w:pP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В современных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невозможно принимать эффективные управленческие решения без учета мнения граждан.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b/>
          <w:sz w:val="24"/>
          <w:szCs w:val="24"/>
        </w:rPr>
        <w:t>Обращения граждан</w:t>
      </w:r>
      <w:r>
        <w:rPr>
          <w:rFonts w:ascii="Times New Roman" w:hAnsi="Times New Roman" w:cs="Times New Roman"/>
          <w:sz w:val="24"/>
          <w:szCs w:val="24"/>
        </w:rPr>
        <w:t xml:space="preserve"> – одно из важнейших средств укрепления связи органов местного самоуправления с населением, участия граждан в управлении делами общества. Во многом </w:t>
      </w:r>
      <w:r>
        <w:rPr>
          <w:rFonts w:ascii="Times New Roman" w:hAnsi="Times New Roman" w:cs="Times New Roman"/>
          <w:sz w:val="24"/>
          <w:szCs w:val="24"/>
        </w:rPr>
        <w:lastRenderedPageBreak/>
        <w:t xml:space="preserve">именно от активности граждан зависит привлечение внимания власти к важным для населения проблемам. В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наши интересы едины.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В администрацию Сандовского округа за год поступило 63 письменных обращения граждан. </w:t>
      </w:r>
      <w:r>
        <w:rPr>
          <w:rFonts w:ascii="Times New Roman" w:hAnsi="Times New Roman" w:cs="Times New Roman"/>
          <w:sz w:val="24"/>
          <w:szCs w:val="24"/>
        </w:rPr>
        <w:tab/>
        <w:t xml:space="preserve">На личный прием к главе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обратился 31  гражданин. Жителей в основном волнуют жилищные вопросы, благоустройство территорий  округа, ремонт дорог.</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увеличения оперативности реагирования на обращения граждан в Тверской области создается Центр управления регионом – единый пункт мониторинга, в который будут поступать и оперативно отрабатываться проблемные вопросы жителей по всем направлениям и вырабатываться предложения по дальнейшему развитию. Платформа обратной связи позволяет любому гражданину через портал госуслуг или сайты органов  власти и местного самоуправления направлять обращения в государственные и муниципальные органы по широкому спектру вопросов, а так же участвовать в опросах, голосованиях и общественных обсуждениях.</w:t>
      </w:r>
    </w:p>
    <w:p w:rsidR="002C5E67" w:rsidRDefault="002C5E67" w:rsidP="002C5E67">
      <w:pPr>
        <w:pStyle w:val="af5"/>
        <w:spacing w:before="240" w:after="0" w:line="0" w:lineRule="atLeast"/>
        <w:jc w:val="both"/>
        <w:rPr>
          <w:rFonts w:ascii="Times New Roman" w:hAnsi="Times New Roman"/>
          <w:sz w:val="24"/>
          <w:szCs w:val="24"/>
        </w:rPr>
      </w:pPr>
      <w:r>
        <w:rPr>
          <w:rFonts w:ascii="Times New Roman" w:hAnsi="Times New Roman" w:cs="Times New Roman"/>
          <w:sz w:val="24"/>
          <w:szCs w:val="24"/>
        </w:rPr>
        <w:tab/>
        <w:t xml:space="preserve">Тесное </w:t>
      </w:r>
      <w:r>
        <w:rPr>
          <w:rFonts w:ascii="Times New Roman" w:hAnsi="Times New Roman" w:cs="Times New Roman"/>
          <w:b/>
          <w:sz w:val="24"/>
          <w:szCs w:val="24"/>
        </w:rPr>
        <w:t>взаимодействие власти и общественности</w:t>
      </w:r>
      <w:r>
        <w:rPr>
          <w:rFonts w:ascii="Times New Roman" w:hAnsi="Times New Roman" w:cs="Times New Roman"/>
          <w:sz w:val="24"/>
          <w:szCs w:val="24"/>
        </w:rPr>
        <w:t xml:space="preserve"> – путь решения большинства социальных проблем. Многие вопросы удается решать при содействии общественных объединений. Наибольшую активность проявляют Совет ветеранов, Совет общественности, клуб серебряных волонтеров «Родник», клуб «Надежда», Молодежный совет. </w:t>
      </w:r>
    </w:p>
    <w:p w:rsidR="002C5E67" w:rsidRDefault="002C5E67" w:rsidP="002C5E67">
      <w:pPr>
        <w:pStyle w:val="af5"/>
        <w:spacing w:after="0" w:line="0" w:lineRule="atLeast"/>
        <w:jc w:val="both"/>
        <w:rPr>
          <w:rFonts w:ascii="Times New Roman" w:hAnsi="Times New Roman"/>
          <w:sz w:val="24"/>
          <w:szCs w:val="24"/>
        </w:rPr>
      </w:pPr>
      <w:r>
        <w:rPr>
          <w:rFonts w:ascii="Times New Roman" w:hAnsi="Times New Roman" w:cs="Times New Roman"/>
          <w:sz w:val="24"/>
          <w:szCs w:val="24"/>
        </w:rPr>
        <w:tab/>
        <w:t xml:space="preserve">Надеюсь, мы продолжим тесное сотрудничество, и одну из задач совместной деятельности вижу в привлечении общественности к решению вопросов местного значения, организации общественного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проектов.</w:t>
      </w:r>
    </w:p>
    <w:p w:rsidR="002C5E67" w:rsidRDefault="002C5E67" w:rsidP="002C5E67">
      <w:pPr>
        <w:spacing w:line="0" w:lineRule="atLeast"/>
        <w:rPr>
          <w:rFonts w:ascii="Times New Roman" w:hAnsi="Times New Roman"/>
          <w:b/>
          <w:sz w:val="24"/>
          <w:szCs w:val="24"/>
        </w:rPr>
      </w:pPr>
    </w:p>
    <w:p w:rsidR="002C5E67" w:rsidRDefault="002C5E67" w:rsidP="002C5E67">
      <w:pPr>
        <w:spacing w:line="0" w:lineRule="atLeast"/>
        <w:ind w:firstLine="708"/>
        <w:rPr>
          <w:rFonts w:ascii="Times New Roman" w:hAnsi="Times New Roman"/>
          <w:sz w:val="24"/>
          <w:szCs w:val="24"/>
        </w:rPr>
      </w:pPr>
      <w:r>
        <w:rPr>
          <w:rFonts w:ascii="Times New Roman" w:hAnsi="Times New Roman"/>
          <w:b/>
          <w:sz w:val="24"/>
          <w:szCs w:val="24"/>
        </w:rPr>
        <w:t>Задачи на 2021 год</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pacing w:val="2"/>
          <w:kern w:val="2"/>
          <w:sz w:val="24"/>
          <w:szCs w:val="24"/>
          <w:lang w:eastAsia="hi-IN" w:bidi="hi-IN"/>
        </w:rPr>
        <w:t>Всех озвученных сегодня</w:t>
      </w:r>
      <w:r>
        <w:rPr>
          <w:rFonts w:ascii="Times New Roman" w:hAnsi="Times New Roman"/>
          <w:sz w:val="24"/>
          <w:szCs w:val="24"/>
        </w:rPr>
        <w:t xml:space="preserve"> результатов мы достигли благодаря совместному решению поставленных задач, слаженной работе структур управления и хозяйствующих субъектов, при тесном взаимодействии и поддержке Губернатора Тверской области Игоря Михайловича Рудени и Правительства Тверской области.</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2021 году перед нами стоит много задач.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Нам предстоит обеспечить комплекс мероприятий по проведению масштабного государственного мероприятия </w:t>
      </w:r>
      <w:r>
        <w:rPr>
          <w:rFonts w:ascii="Times New Roman" w:hAnsi="Times New Roman"/>
          <w:b/>
          <w:sz w:val="24"/>
          <w:szCs w:val="24"/>
        </w:rPr>
        <w:t>«Всероссийская перепись населения 2020»,</w:t>
      </w:r>
      <w:r>
        <w:rPr>
          <w:rFonts w:ascii="Times New Roman" w:hAnsi="Times New Roman"/>
          <w:sz w:val="24"/>
          <w:szCs w:val="24"/>
        </w:rPr>
        <w:t xml:space="preserve"> от результатов которой во многом зависит дальнейшее социально-экономическое развитие нашего округа.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Главным политическим событием 2021 года будут выборы депутатов в Государственную Думу Федерального Собрания Российской Федерации Губернатора Тверской области и депутатов Законодательного Собрания Тверской области 19 сентября 2021 года.</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Администрацией округа будет продолжена целенаправленная работа по увеличению налогооблагаемой  базы и собственных доходов,  созданию новых рабочих мест, привлечению инвестиций в округ.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Среди приоритетных направлений работы - улучшение качества местных дорог. За последние 4 года на проекты по ремонту дорог и обеспечению их безопасности направлено 36 млн. 330 тыс. руб. (12683+12253+8614+2780). Мы продолжим использовать любые возможности участия в программах для привлечения средств на эти цели.</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Всех присутствующих представителей органов местного самоуправления, руководителей учреждений и предприятий в своей повседневной работе прошу уделять особое внимание своевременному и эффективному исполнению мероприятий в рамках общенациональных приоритетов и проектов.</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 Реализация национальных приоритетов – это вопрос, который  касается не только исполнительных органов государственной власти или органов местного самоуправления, он общенародный, определяющий будущее наших детей и затрагивающий интересы всего гражданского общества.</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Как сказал  Президент В.В. Путин «наши проекты не федеральные, не региональные, а именно национальные, что предполагает консолидацию усилий всех уровней и ветвей власти, представителей гражданского общества и, конечно же, бизнеса».</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Все национальные проекты ставят на первое место - повышение качества жизни людей. 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все наши задачи выполнялись в сроки, а наши сограждане видели перемены, </w:t>
      </w:r>
      <w:r>
        <w:rPr>
          <w:rFonts w:ascii="Times New Roman" w:hAnsi="Times New Roman"/>
          <w:sz w:val="24"/>
          <w:szCs w:val="24"/>
        </w:rPr>
        <w:lastRenderedPageBreak/>
        <w:t>мы должны работать слаженно и максимально эффективно. Должны приложить все усилия для того, чтобы люди не оставались наедине со своими проблемами, чтобы в нашем общем доме был порядок.</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В заключение хочу выразить глубокую благодарность и признательность всем жителям Сандовского муниципального округа, трудовым коллективам, депутатам и руководителям всех уровней, </w:t>
      </w:r>
      <w:proofErr w:type="gramStart"/>
      <w:r>
        <w:rPr>
          <w:rFonts w:ascii="Times New Roman" w:hAnsi="Times New Roman"/>
          <w:sz w:val="24"/>
          <w:szCs w:val="24"/>
        </w:rPr>
        <w:t>заведующим</w:t>
      </w:r>
      <w:proofErr w:type="gramEnd"/>
      <w:r>
        <w:rPr>
          <w:rFonts w:ascii="Times New Roman" w:hAnsi="Times New Roman"/>
          <w:sz w:val="24"/>
          <w:szCs w:val="24"/>
        </w:rPr>
        <w:t xml:space="preserve"> территориальных отделов за понимание и поддержку. </w:t>
      </w:r>
    </w:p>
    <w:p w:rsidR="002C5E67" w:rsidRDefault="002C5E67" w:rsidP="002C5E67">
      <w:pPr>
        <w:spacing w:line="0" w:lineRule="atLeast"/>
        <w:ind w:firstLine="708"/>
        <w:jc w:val="both"/>
        <w:rPr>
          <w:rFonts w:ascii="Times New Roman" w:hAnsi="Times New Roman"/>
          <w:sz w:val="24"/>
          <w:szCs w:val="24"/>
        </w:rPr>
      </w:pPr>
      <w:r>
        <w:rPr>
          <w:rFonts w:ascii="Times New Roman" w:hAnsi="Times New Roman"/>
          <w:sz w:val="24"/>
          <w:szCs w:val="24"/>
        </w:rPr>
        <w:t xml:space="preserve">Надеюсь, что наша совместная работа будет успешно продолжена. </w:t>
      </w:r>
    </w:p>
    <w:p w:rsidR="002C5E67" w:rsidRDefault="002C5E67" w:rsidP="002C5E67">
      <w:pPr>
        <w:spacing w:line="0" w:lineRule="atLeast"/>
        <w:ind w:firstLine="708"/>
        <w:jc w:val="both"/>
        <w:rPr>
          <w:rFonts w:ascii="Times New Roman" w:hAnsi="Times New Roman"/>
          <w:sz w:val="24"/>
          <w:szCs w:val="24"/>
        </w:rPr>
      </w:pPr>
    </w:p>
    <w:p w:rsidR="002C5E67" w:rsidRDefault="002C5E67" w:rsidP="002C5E67">
      <w:pPr>
        <w:spacing w:line="0" w:lineRule="atLeast"/>
        <w:ind w:firstLine="708"/>
        <w:jc w:val="both"/>
        <w:rPr>
          <w:rFonts w:ascii="Times New Roman" w:hAnsi="Times New Roman"/>
          <w:sz w:val="24"/>
          <w:szCs w:val="24"/>
        </w:rPr>
      </w:pPr>
    </w:p>
    <w:p w:rsidR="002C5E67" w:rsidRDefault="002C5E67" w:rsidP="002C5E67">
      <w:pPr>
        <w:spacing w:line="0" w:lineRule="atLeast"/>
        <w:ind w:firstLine="708"/>
        <w:jc w:val="both"/>
        <w:rPr>
          <w:rFonts w:ascii="Times New Roman" w:hAnsi="Times New Roman"/>
          <w:sz w:val="24"/>
          <w:szCs w:val="24"/>
        </w:rPr>
      </w:pPr>
    </w:p>
    <w:p w:rsidR="002C5E67" w:rsidRDefault="002C5E67" w:rsidP="002C5E67">
      <w:pPr>
        <w:spacing w:line="0" w:lineRule="atLeast"/>
        <w:jc w:val="both"/>
        <w:rPr>
          <w:rFonts w:ascii="Times New Roman" w:hAnsi="Times New Roman"/>
          <w:sz w:val="28"/>
          <w:szCs w:val="28"/>
        </w:rPr>
      </w:pPr>
      <w:r>
        <w:rPr>
          <w:rFonts w:ascii="Times New Roman" w:hAnsi="Times New Roman"/>
          <w:sz w:val="28"/>
          <w:szCs w:val="28"/>
        </w:rPr>
        <w:t>Глава Сандовского муниципального округа                                           О.Н.Грязнов</w:t>
      </w:r>
    </w:p>
    <w:p w:rsidR="002C5E67" w:rsidRDefault="002C5E67" w:rsidP="002C5E67">
      <w:pPr>
        <w:spacing w:line="0" w:lineRule="atLeast"/>
        <w:ind w:firstLine="708"/>
        <w:jc w:val="both"/>
        <w:rPr>
          <w:rFonts w:ascii="Times New Roman" w:hAnsi="Times New Roman"/>
          <w:sz w:val="24"/>
          <w:szCs w:val="24"/>
        </w:rPr>
      </w:pPr>
    </w:p>
    <w:p w:rsidR="002C5E67" w:rsidRDefault="002C5E67" w:rsidP="002C5E67">
      <w:pPr>
        <w:spacing w:line="0" w:lineRule="atLeast"/>
        <w:ind w:firstLine="708"/>
        <w:jc w:val="both"/>
        <w:rPr>
          <w:rFonts w:ascii="Times New Roman" w:hAnsi="Times New Roman"/>
          <w:sz w:val="24"/>
          <w:szCs w:val="24"/>
        </w:rPr>
      </w:pPr>
    </w:p>
    <w:p w:rsidR="00627153" w:rsidRDefault="002C5E67">
      <w:pPr>
        <w:widowControl w:val="0"/>
        <w:tabs>
          <w:tab w:val="left" w:pos="10205"/>
        </w:tabs>
        <w:rPr>
          <w:rFonts w:ascii="Times New Roman" w:hAnsi="Times New Roman"/>
          <w:sz w:val="28"/>
        </w:rPr>
      </w:pPr>
      <w:r>
        <w:rPr>
          <w:rFonts w:ascii="Times New Roman" w:hAnsi="Times New Roman"/>
          <w:sz w:val="28"/>
        </w:rPr>
        <w:tab/>
      </w:r>
    </w:p>
    <w:sectPr w:rsidR="00627153" w:rsidSect="002C5E67">
      <w:pgSz w:w="11906" w:h="16838"/>
      <w:pgMar w:top="907" w:right="851" w:bottom="851" w:left="1134"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2020603050405020304"/>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5D61"/>
    <w:multiLevelType w:val="multilevel"/>
    <w:tmpl w:val="14D8E6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1183A23"/>
    <w:multiLevelType w:val="multilevel"/>
    <w:tmpl w:val="B7B4EA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27153"/>
    <w:rsid w:val="002C5E67"/>
    <w:rsid w:val="0062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6279F"/>
    <w:rPr>
      <w:rFonts w:ascii="Tms Rm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
    <w:qFormat/>
    <w:rsid w:val="0006279F"/>
    <w:pPr>
      <w:keepNext/>
      <w:spacing w:before="120" w:line="360" w:lineRule="auto"/>
      <w:jc w:val="center"/>
      <w:outlineLvl w:val="0"/>
    </w:pPr>
    <w:rPr>
      <w:rFonts w:ascii="Arial" w:hAnsi="Arial"/>
      <w:b/>
      <w:sz w:val="30"/>
    </w:rPr>
  </w:style>
  <w:style w:type="paragraph" w:customStyle="1" w:styleId="Heading2">
    <w:name w:val="Heading 2"/>
    <w:next w:val="a"/>
    <w:link w:val="2"/>
    <w:uiPriority w:val="9"/>
    <w:qFormat/>
    <w:rsid w:val="0006279F"/>
    <w:pPr>
      <w:spacing w:before="120" w:after="120"/>
      <w:outlineLvl w:val="1"/>
    </w:pPr>
    <w:rPr>
      <w:rFonts w:ascii="XO Thames" w:hAnsi="XO Thames"/>
      <w:b/>
      <w:color w:val="00A0FF"/>
      <w:sz w:val="26"/>
    </w:rPr>
  </w:style>
  <w:style w:type="paragraph" w:customStyle="1" w:styleId="Heading3">
    <w:name w:val="Heading 3"/>
    <w:next w:val="a"/>
    <w:link w:val="3"/>
    <w:uiPriority w:val="9"/>
    <w:qFormat/>
    <w:rsid w:val="0006279F"/>
    <w:pPr>
      <w:outlineLvl w:val="2"/>
    </w:pPr>
    <w:rPr>
      <w:rFonts w:ascii="XO Thames" w:hAnsi="XO Thames"/>
      <w:b/>
      <w:i/>
    </w:rPr>
  </w:style>
  <w:style w:type="paragraph" w:customStyle="1" w:styleId="Heading4">
    <w:name w:val="Heading 4"/>
    <w:next w:val="a"/>
    <w:link w:val="4"/>
    <w:uiPriority w:val="9"/>
    <w:qFormat/>
    <w:rsid w:val="0006279F"/>
    <w:pPr>
      <w:spacing w:before="120" w:after="120"/>
      <w:outlineLvl w:val="3"/>
    </w:pPr>
    <w:rPr>
      <w:rFonts w:ascii="XO Thames" w:hAnsi="XO Thames"/>
      <w:b/>
      <w:color w:val="595959"/>
      <w:sz w:val="26"/>
    </w:rPr>
  </w:style>
  <w:style w:type="paragraph" w:customStyle="1" w:styleId="Heading5">
    <w:name w:val="Heading 5"/>
    <w:next w:val="a"/>
    <w:link w:val="5"/>
    <w:uiPriority w:val="9"/>
    <w:qFormat/>
    <w:rsid w:val="0006279F"/>
    <w:pPr>
      <w:spacing w:before="120" w:after="120"/>
      <w:outlineLvl w:val="4"/>
    </w:pPr>
    <w:rPr>
      <w:rFonts w:ascii="XO Thames" w:hAnsi="XO Thames"/>
      <w:b/>
      <w:sz w:val="22"/>
    </w:rPr>
  </w:style>
  <w:style w:type="character" w:customStyle="1" w:styleId="1">
    <w:name w:val="Обычный1"/>
    <w:qFormat/>
    <w:rsid w:val="0006279F"/>
    <w:rPr>
      <w:rFonts w:ascii="Tms Rmn" w:hAnsi="Tms Rmn"/>
    </w:rPr>
  </w:style>
  <w:style w:type="character" w:styleId="a3">
    <w:name w:val="Strong"/>
    <w:link w:val="11"/>
    <w:qFormat/>
    <w:rsid w:val="0006279F"/>
    <w:rPr>
      <w:b/>
    </w:rPr>
  </w:style>
  <w:style w:type="character" w:customStyle="1" w:styleId="20">
    <w:name w:val="Оглавление 2 Знак"/>
    <w:link w:val="TOC2"/>
    <w:qFormat/>
    <w:rsid w:val="0006279F"/>
  </w:style>
  <w:style w:type="character" w:customStyle="1" w:styleId="40">
    <w:name w:val="Оглавление 4 Знак"/>
    <w:link w:val="TOC4"/>
    <w:qFormat/>
    <w:rsid w:val="0006279F"/>
  </w:style>
  <w:style w:type="character" w:customStyle="1" w:styleId="6">
    <w:name w:val="Оглавление 6 Знак"/>
    <w:link w:val="TOC6"/>
    <w:qFormat/>
    <w:rsid w:val="0006279F"/>
  </w:style>
  <w:style w:type="character" w:customStyle="1" w:styleId="7">
    <w:name w:val="Оглавление 7 Знак"/>
    <w:link w:val="TOC7"/>
    <w:qFormat/>
    <w:rsid w:val="0006279F"/>
  </w:style>
  <w:style w:type="character" w:customStyle="1" w:styleId="3">
    <w:name w:val="Заголовок 3 Знак"/>
    <w:link w:val="Heading3"/>
    <w:qFormat/>
    <w:rsid w:val="0006279F"/>
    <w:rPr>
      <w:rFonts w:ascii="XO Thames" w:hAnsi="XO Thames"/>
      <w:b/>
      <w:i/>
      <w:color w:val="000000"/>
    </w:rPr>
  </w:style>
  <w:style w:type="character" w:customStyle="1" w:styleId="30">
    <w:name w:val="Оглавление 3 Знак"/>
    <w:link w:val="TOC3"/>
    <w:qFormat/>
    <w:rsid w:val="0006279F"/>
  </w:style>
  <w:style w:type="character" w:customStyle="1" w:styleId="5">
    <w:name w:val="Заголовок 5 Знак"/>
    <w:link w:val="Heading5"/>
    <w:qFormat/>
    <w:rsid w:val="0006279F"/>
    <w:rPr>
      <w:rFonts w:ascii="XO Thames" w:hAnsi="XO Thames"/>
      <w:b/>
      <w:color w:val="000000"/>
      <w:sz w:val="22"/>
    </w:rPr>
  </w:style>
  <w:style w:type="character" w:customStyle="1" w:styleId="ConsPlusNormal">
    <w:name w:val="ConsPlusNormal"/>
    <w:link w:val="ConsPlusNormal0"/>
    <w:qFormat/>
    <w:rsid w:val="0006279F"/>
    <w:rPr>
      <w:sz w:val="28"/>
    </w:rPr>
  </w:style>
  <w:style w:type="character" w:customStyle="1" w:styleId="10">
    <w:name w:val="Заголовок 1 Знак"/>
    <w:basedOn w:val="1"/>
    <w:link w:val="Heading1"/>
    <w:qFormat/>
    <w:rsid w:val="0006279F"/>
    <w:rPr>
      <w:rFonts w:ascii="Arial" w:hAnsi="Arial"/>
      <w:b/>
      <w:sz w:val="30"/>
    </w:rPr>
  </w:style>
  <w:style w:type="character" w:customStyle="1" w:styleId="-">
    <w:name w:val="Интернет-ссылка"/>
    <w:link w:val="12"/>
    <w:rsid w:val="0006279F"/>
    <w:rPr>
      <w:color w:val="0000FF"/>
      <w:u w:val="single"/>
    </w:rPr>
  </w:style>
  <w:style w:type="character" w:customStyle="1" w:styleId="Footnote">
    <w:name w:val="Footnote"/>
    <w:link w:val="Footnote0"/>
    <w:qFormat/>
    <w:rsid w:val="0006279F"/>
    <w:rPr>
      <w:rFonts w:ascii="XO Thames" w:hAnsi="XO Thames"/>
      <w:sz w:val="22"/>
    </w:rPr>
  </w:style>
  <w:style w:type="character" w:customStyle="1" w:styleId="13">
    <w:name w:val="Оглавление 1 Знак"/>
    <w:link w:val="TOC1"/>
    <w:qFormat/>
    <w:rsid w:val="0006279F"/>
    <w:rPr>
      <w:rFonts w:ascii="XO Thames" w:hAnsi="XO Thames"/>
      <w:b/>
    </w:rPr>
  </w:style>
  <w:style w:type="character" w:customStyle="1" w:styleId="HeaderandFooter">
    <w:name w:val="Header and Footer"/>
    <w:qFormat/>
    <w:rsid w:val="0006279F"/>
    <w:rPr>
      <w:rFonts w:ascii="XO Thames" w:hAnsi="XO Thames"/>
      <w:sz w:val="20"/>
    </w:rPr>
  </w:style>
  <w:style w:type="character" w:customStyle="1" w:styleId="9">
    <w:name w:val="Оглавление 9 Знак"/>
    <w:link w:val="TOC9"/>
    <w:qFormat/>
    <w:rsid w:val="0006279F"/>
  </w:style>
  <w:style w:type="character" w:customStyle="1" w:styleId="8">
    <w:name w:val="Оглавление 8 Знак"/>
    <w:link w:val="TOC8"/>
    <w:qFormat/>
    <w:rsid w:val="0006279F"/>
  </w:style>
  <w:style w:type="character" w:customStyle="1" w:styleId="a4">
    <w:name w:val="Текст выноски Знак"/>
    <w:basedOn w:val="1"/>
    <w:link w:val="a5"/>
    <w:qFormat/>
    <w:rsid w:val="0006279F"/>
    <w:rPr>
      <w:rFonts w:ascii="Tahoma" w:hAnsi="Tahoma"/>
      <w:sz w:val="16"/>
    </w:rPr>
  </w:style>
  <w:style w:type="character" w:customStyle="1" w:styleId="a6">
    <w:name w:val="Основной текст с отступом Знак"/>
    <w:basedOn w:val="1"/>
    <w:link w:val="a7"/>
    <w:qFormat/>
    <w:rsid w:val="0006279F"/>
    <w:rPr>
      <w:rFonts w:ascii="Times New Roman" w:hAnsi="Times New Roman"/>
      <w:sz w:val="24"/>
    </w:rPr>
  </w:style>
  <w:style w:type="character" w:customStyle="1" w:styleId="50">
    <w:name w:val="Оглавление 5 Знак"/>
    <w:link w:val="TOC5"/>
    <w:qFormat/>
    <w:rsid w:val="0006279F"/>
  </w:style>
  <w:style w:type="character" w:customStyle="1" w:styleId="a8">
    <w:name w:val="Подзаголовок Знак"/>
    <w:link w:val="a9"/>
    <w:qFormat/>
    <w:rsid w:val="0006279F"/>
    <w:rPr>
      <w:rFonts w:ascii="XO Thames" w:hAnsi="XO Thames"/>
      <w:i/>
      <w:color w:val="616161"/>
      <w:sz w:val="24"/>
    </w:rPr>
  </w:style>
  <w:style w:type="character" w:customStyle="1" w:styleId="toc10">
    <w:name w:val="toc 10"/>
    <w:link w:val="toc100"/>
    <w:qFormat/>
    <w:rsid w:val="0006279F"/>
  </w:style>
  <w:style w:type="character" w:customStyle="1" w:styleId="aa">
    <w:name w:val="Название Знак"/>
    <w:link w:val="ab"/>
    <w:qFormat/>
    <w:rsid w:val="0006279F"/>
    <w:rPr>
      <w:rFonts w:ascii="XO Thames" w:hAnsi="XO Thames"/>
      <w:b/>
      <w:sz w:val="52"/>
    </w:rPr>
  </w:style>
  <w:style w:type="character" w:customStyle="1" w:styleId="4">
    <w:name w:val="Заголовок 4 Знак"/>
    <w:link w:val="Heading4"/>
    <w:qFormat/>
    <w:rsid w:val="0006279F"/>
    <w:rPr>
      <w:rFonts w:ascii="XO Thames" w:hAnsi="XO Thames"/>
      <w:b/>
      <w:color w:val="595959"/>
      <w:sz w:val="26"/>
    </w:rPr>
  </w:style>
  <w:style w:type="character" w:customStyle="1" w:styleId="2">
    <w:name w:val="Заголовок 2 Знак"/>
    <w:link w:val="Heading2"/>
    <w:qFormat/>
    <w:rsid w:val="0006279F"/>
    <w:rPr>
      <w:rFonts w:ascii="XO Thames" w:hAnsi="XO Thames"/>
      <w:b/>
      <w:color w:val="00A0FF"/>
      <w:sz w:val="26"/>
    </w:rPr>
  </w:style>
  <w:style w:type="paragraph" w:customStyle="1" w:styleId="ac">
    <w:name w:val="Заголовок"/>
    <w:basedOn w:val="a"/>
    <w:next w:val="ad"/>
    <w:qFormat/>
    <w:rsid w:val="00C43B91"/>
    <w:pPr>
      <w:keepNext/>
      <w:spacing w:before="240" w:after="120"/>
    </w:pPr>
    <w:rPr>
      <w:rFonts w:ascii="Liberation Sans" w:eastAsia="Microsoft YaHei" w:hAnsi="Liberation Sans" w:cs="Mangal"/>
      <w:sz w:val="28"/>
      <w:szCs w:val="28"/>
    </w:rPr>
  </w:style>
  <w:style w:type="paragraph" w:styleId="ad">
    <w:name w:val="Body Text"/>
    <w:basedOn w:val="a"/>
    <w:rsid w:val="00C43B91"/>
    <w:pPr>
      <w:spacing w:after="140" w:line="276" w:lineRule="auto"/>
    </w:pPr>
  </w:style>
  <w:style w:type="paragraph" w:styleId="ae">
    <w:name w:val="List"/>
    <w:basedOn w:val="ad"/>
    <w:rsid w:val="00C43B91"/>
    <w:rPr>
      <w:rFonts w:cs="Mangal"/>
    </w:rPr>
  </w:style>
  <w:style w:type="paragraph" w:customStyle="1" w:styleId="Caption">
    <w:name w:val="Caption"/>
    <w:basedOn w:val="a"/>
    <w:qFormat/>
    <w:rsid w:val="00C43B91"/>
    <w:pPr>
      <w:suppressLineNumbers/>
      <w:spacing w:before="120" w:after="120"/>
    </w:pPr>
    <w:rPr>
      <w:rFonts w:cs="Mangal"/>
      <w:i/>
      <w:iCs/>
      <w:sz w:val="24"/>
      <w:szCs w:val="24"/>
    </w:rPr>
  </w:style>
  <w:style w:type="paragraph" w:styleId="af">
    <w:name w:val="index heading"/>
    <w:basedOn w:val="a"/>
    <w:qFormat/>
    <w:rsid w:val="00C43B91"/>
    <w:pPr>
      <w:suppressLineNumbers/>
    </w:pPr>
    <w:rPr>
      <w:rFonts w:cs="Mangal"/>
    </w:rPr>
  </w:style>
  <w:style w:type="paragraph" w:customStyle="1" w:styleId="11">
    <w:name w:val="Строгий1"/>
    <w:link w:val="a3"/>
    <w:qFormat/>
    <w:rsid w:val="0006279F"/>
    <w:rPr>
      <w:b/>
    </w:rPr>
  </w:style>
  <w:style w:type="paragraph" w:customStyle="1" w:styleId="TOC2">
    <w:name w:val="TOC 2"/>
    <w:next w:val="a"/>
    <w:link w:val="20"/>
    <w:uiPriority w:val="39"/>
    <w:rsid w:val="0006279F"/>
    <w:pPr>
      <w:ind w:left="200"/>
    </w:pPr>
  </w:style>
  <w:style w:type="paragraph" w:customStyle="1" w:styleId="TOC4">
    <w:name w:val="TOC 4"/>
    <w:next w:val="a"/>
    <w:link w:val="40"/>
    <w:uiPriority w:val="39"/>
    <w:rsid w:val="0006279F"/>
    <w:pPr>
      <w:ind w:left="600"/>
    </w:pPr>
  </w:style>
  <w:style w:type="paragraph" w:customStyle="1" w:styleId="TOC6">
    <w:name w:val="TOC 6"/>
    <w:next w:val="a"/>
    <w:link w:val="6"/>
    <w:uiPriority w:val="39"/>
    <w:rsid w:val="0006279F"/>
    <w:pPr>
      <w:ind w:left="1000"/>
    </w:pPr>
  </w:style>
  <w:style w:type="paragraph" w:customStyle="1" w:styleId="TOC7">
    <w:name w:val="TOC 7"/>
    <w:next w:val="a"/>
    <w:link w:val="7"/>
    <w:uiPriority w:val="39"/>
    <w:rsid w:val="0006279F"/>
    <w:pPr>
      <w:ind w:left="1200"/>
    </w:pPr>
  </w:style>
  <w:style w:type="paragraph" w:customStyle="1" w:styleId="14">
    <w:name w:val="Основной шрифт абзаца1"/>
    <w:qFormat/>
    <w:rsid w:val="0006279F"/>
  </w:style>
  <w:style w:type="paragraph" w:customStyle="1" w:styleId="TOC3">
    <w:name w:val="TOC 3"/>
    <w:next w:val="a"/>
    <w:link w:val="30"/>
    <w:uiPriority w:val="39"/>
    <w:rsid w:val="0006279F"/>
    <w:pPr>
      <w:ind w:left="400"/>
    </w:pPr>
  </w:style>
  <w:style w:type="paragraph" w:customStyle="1" w:styleId="ConsPlusNormal0">
    <w:name w:val="ConsPlusNormal"/>
    <w:link w:val="ConsPlusNormal"/>
    <w:qFormat/>
    <w:rsid w:val="0006279F"/>
    <w:rPr>
      <w:sz w:val="28"/>
    </w:rPr>
  </w:style>
  <w:style w:type="paragraph" w:customStyle="1" w:styleId="12">
    <w:name w:val="Гиперссылка1"/>
    <w:link w:val="-"/>
    <w:qFormat/>
    <w:rsid w:val="0006279F"/>
    <w:rPr>
      <w:color w:val="0000FF"/>
      <w:u w:val="single"/>
    </w:rPr>
  </w:style>
  <w:style w:type="paragraph" w:customStyle="1" w:styleId="Footnote0">
    <w:name w:val="Footnote"/>
    <w:link w:val="Footnote"/>
    <w:qFormat/>
    <w:rsid w:val="0006279F"/>
    <w:rPr>
      <w:rFonts w:ascii="XO Thames" w:hAnsi="XO Thames"/>
      <w:sz w:val="22"/>
    </w:rPr>
  </w:style>
  <w:style w:type="paragraph" w:customStyle="1" w:styleId="TOC1">
    <w:name w:val="TOC 1"/>
    <w:next w:val="a"/>
    <w:link w:val="13"/>
    <w:uiPriority w:val="39"/>
    <w:rsid w:val="0006279F"/>
    <w:rPr>
      <w:rFonts w:ascii="XO Thames" w:hAnsi="XO Thames"/>
      <w:b/>
    </w:rPr>
  </w:style>
  <w:style w:type="paragraph" w:customStyle="1" w:styleId="af0">
    <w:name w:val="Колонтитул"/>
    <w:qFormat/>
    <w:rsid w:val="0006279F"/>
    <w:pPr>
      <w:spacing w:line="360" w:lineRule="auto"/>
    </w:pPr>
    <w:rPr>
      <w:rFonts w:ascii="XO Thames" w:hAnsi="XO Thames"/>
    </w:rPr>
  </w:style>
  <w:style w:type="paragraph" w:customStyle="1" w:styleId="TOC9">
    <w:name w:val="TOC 9"/>
    <w:next w:val="a"/>
    <w:link w:val="9"/>
    <w:uiPriority w:val="39"/>
    <w:rsid w:val="0006279F"/>
    <w:pPr>
      <w:ind w:left="1600"/>
    </w:pPr>
  </w:style>
  <w:style w:type="paragraph" w:customStyle="1" w:styleId="TOC8">
    <w:name w:val="TOC 8"/>
    <w:next w:val="a"/>
    <w:link w:val="8"/>
    <w:uiPriority w:val="39"/>
    <w:rsid w:val="0006279F"/>
    <w:pPr>
      <w:ind w:left="1400"/>
    </w:pPr>
  </w:style>
  <w:style w:type="paragraph" w:styleId="a5">
    <w:name w:val="Balloon Text"/>
    <w:basedOn w:val="a"/>
    <w:link w:val="a4"/>
    <w:qFormat/>
    <w:rsid w:val="0006279F"/>
    <w:rPr>
      <w:rFonts w:ascii="Tahoma" w:hAnsi="Tahoma"/>
      <w:sz w:val="16"/>
    </w:rPr>
  </w:style>
  <w:style w:type="paragraph" w:styleId="a7">
    <w:name w:val="Body Text Indent"/>
    <w:basedOn w:val="a"/>
    <w:link w:val="a6"/>
    <w:rsid w:val="0006279F"/>
    <w:pPr>
      <w:ind w:firstLine="1080"/>
    </w:pPr>
    <w:rPr>
      <w:rFonts w:ascii="Times New Roman" w:hAnsi="Times New Roman"/>
      <w:sz w:val="24"/>
    </w:rPr>
  </w:style>
  <w:style w:type="paragraph" w:customStyle="1" w:styleId="TOC5">
    <w:name w:val="TOC 5"/>
    <w:next w:val="a"/>
    <w:link w:val="50"/>
    <w:uiPriority w:val="39"/>
    <w:rsid w:val="0006279F"/>
    <w:pPr>
      <w:ind w:left="800"/>
    </w:pPr>
  </w:style>
  <w:style w:type="paragraph" w:styleId="a9">
    <w:name w:val="Subtitle"/>
    <w:next w:val="a"/>
    <w:link w:val="a8"/>
    <w:uiPriority w:val="11"/>
    <w:qFormat/>
    <w:rsid w:val="0006279F"/>
    <w:rPr>
      <w:rFonts w:ascii="XO Thames" w:hAnsi="XO Thames"/>
      <w:i/>
      <w:color w:val="616161"/>
      <w:sz w:val="24"/>
    </w:rPr>
  </w:style>
  <w:style w:type="paragraph" w:customStyle="1" w:styleId="toc100">
    <w:name w:val="toc 10"/>
    <w:next w:val="a"/>
    <w:link w:val="toc10"/>
    <w:uiPriority w:val="39"/>
    <w:qFormat/>
    <w:rsid w:val="0006279F"/>
    <w:pPr>
      <w:ind w:left="1800"/>
    </w:pPr>
  </w:style>
  <w:style w:type="paragraph" w:styleId="ab">
    <w:name w:val="Title"/>
    <w:next w:val="a"/>
    <w:link w:val="aa"/>
    <w:uiPriority w:val="10"/>
    <w:qFormat/>
    <w:rsid w:val="0006279F"/>
    <w:rPr>
      <w:rFonts w:ascii="XO Thames" w:hAnsi="XO Thames"/>
      <w:b/>
      <w:sz w:val="52"/>
    </w:rPr>
  </w:style>
  <w:style w:type="paragraph" w:customStyle="1" w:styleId="Standard">
    <w:name w:val="Standard"/>
    <w:qFormat/>
    <w:rsid w:val="009F58E9"/>
    <w:pPr>
      <w:widowControl w:val="0"/>
      <w:textAlignment w:val="baseline"/>
    </w:pPr>
    <w:rPr>
      <w:rFonts w:ascii="Arial" w:eastAsia="Arial Unicode MS" w:hAnsi="Arial" w:cs="Tahoma"/>
      <w:color w:val="auto"/>
      <w:kern w:val="2"/>
      <w:sz w:val="21"/>
      <w:szCs w:val="24"/>
    </w:rPr>
  </w:style>
  <w:style w:type="table" w:styleId="af1">
    <w:name w:val="Table Grid"/>
    <w:basedOn w:val="a1"/>
    <w:rsid w:val="000627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3"/>
    <w:qFormat/>
    <w:rsid w:val="002C5E67"/>
    <w:rPr>
      <w:sz w:val="24"/>
      <w:szCs w:val="24"/>
    </w:rPr>
  </w:style>
  <w:style w:type="character" w:customStyle="1" w:styleId="af4">
    <w:name w:val="Без интервала Знак"/>
    <w:basedOn w:val="a0"/>
    <w:link w:val="af5"/>
    <w:uiPriority w:val="1"/>
    <w:qFormat/>
    <w:locked/>
    <w:rsid w:val="002C5E67"/>
    <w:rPr>
      <w:rFonts w:ascii="Calibri" w:eastAsia="Arial Unicode MS" w:hAnsi="Calibri" w:cs="Calibri"/>
    </w:rPr>
  </w:style>
  <w:style w:type="character" w:customStyle="1" w:styleId="blk">
    <w:name w:val="blk"/>
    <w:basedOn w:val="a0"/>
    <w:qFormat/>
    <w:rsid w:val="002C5E67"/>
  </w:style>
  <w:style w:type="paragraph" w:styleId="af3">
    <w:name w:val="Normal (Web)"/>
    <w:basedOn w:val="1"/>
    <w:link w:val="af2"/>
    <w:unhideWhenUsed/>
    <w:qFormat/>
    <w:rsid w:val="002C5E67"/>
    <w:pPr>
      <w:tabs>
        <w:tab w:val="left" w:pos="709"/>
      </w:tabs>
      <w:spacing w:beforeAutospacing="1" w:after="200" w:afterAutospacing="1" w:line="276" w:lineRule="atLeast"/>
    </w:pPr>
    <w:rPr>
      <w:rFonts w:ascii="Times New Roman" w:hAnsi="Times New Roman"/>
      <w:sz w:val="24"/>
      <w:szCs w:val="24"/>
    </w:rPr>
  </w:style>
  <w:style w:type="paragraph" w:styleId="af5">
    <w:name w:val="No Spacing"/>
    <w:link w:val="af4"/>
    <w:uiPriority w:val="1"/>
    <w:qFormat/>
    <w:rsid w:val="002C5E67"/>
    <w:pPr>
      <w:widowControl w:val="0"/>
      <w:tabs>
        <w:tab w:val="left" w:pos="709"/>
      </w:tabs>
      <w:spacing w:after="200" w:line="276" w:lineRule="atLeast"/>
    </w:pPr>
    <w:rPr>
      <w:rFonts w:ascii="Calibri" w:eastAsia="Arial Unicode MS" w:hAnsi="Calibri" w:cs="Calibri"/>
    </w:rPr>
  </w:style>
  <w:style w:type="paragraph" w:styleId="af6">
    <w:name w:val="List Paragraph"/>
    <w:basedOn w:val="1"/>
    <w:uiPriority w:val="34"/>
    <w:qFormat/>
    <w:rsid w:val="002C5E67"/>
    <w:pPr>
      <w:tabs>
        <w:tab w:val="left" w:pos="709"/>
      </w:tabs>
      <w:spacing w:after="160" w:line="259" w:lineRule="auto"/>
      <w:ind w:left="720"/>
      <w:contextualSpacing/>
    </w:pPr>
    <w:rPr>
      <w:rFonts w:asciiTheme="minorHAnsi" w:eastAsiaTheme="minorHAnsi" w:hAnsiTheme="minorHAnsi" w:cstheme="minorBid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10145</Words>
  <Characters>57831</Characters>
  <Application>Microsoft Office Word</Application>
  <DocSecurity>0</DocSecurity>
  <Lines>481</Lines>
  <Paragraphs>135</Paragraphs>
  <ScaleCrop>false</ScaleCrop>
  <Company/>
  <LinksUpToDate>false</LinksUpToDate>
  <CharactersWithSpaces>67841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11</cp:revision>
  <cp:lastPrinted>2022-03-25T12:27:00Z</cp:lastPrinted>
  <dcterms:created xsi:type="dcterms:W3CDTF">2022-03-23T06:47:00Z</dcterms:created>
  <dcterms:modified xsi:type="dcterms:W3CDTF">2022-05-03T06:35:00Z</dcterms:modified>
  <dc:language>ru-RU</dc:language>
</cp:coreProperties>
</file>