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195" w:right="0"/>
        <w:jc w:val="center"/>
      </w:pP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 w:firstLine="0" w:left="195" w:right="0"/>
        <w:jc w:val="center"/>
      </w:pPr>
      <w:r>
        <w:rPr>
          <w:b w:val="1"/>
          <w:sz w:val="40"/>
        </w:rPr>
        <w:t>АДМИНИСТРАЦИЯ</w:t>
      </w:r>
    </w:p>
    <w:p w14:paraId="03000000">
      <w:pPr>
        <w:pStyle w:val="Style_1"/>
        <w:ind w:firstLine="0" w:left="195" w:right="0"/>
        <w:jc w:val="center"/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РАЙОНА</w:t>
      </w:r>
    </w:p>
    <w:p w14:paraId="04000000">
      <w:pPr>
        <w:pStyle w:val="Style_2"/>
        <w:ind w:firstLine="0" w:left="195" w:right="0"/>
        <w:rPr>
          <w:sz w:val="28"/>
        </w:rPr>
      </w:pPr>
      <w:r>
        <w:rPr>
          <w:sz w:val="28"/>
        </w:rPr>
        <w:t>Тверская область</w:t>
      </w:r>
    </w:p>
    <w:p w14:paraId="05000000">
      <w:pPr>
        <w:pStyle w:val="Style_3"/>
        <w:ind w:firstLine="0" w:left="195" w:right="0"/>
      </w:pPr>
      <w:r>
        <w:rPr>
          <w:sz w:val="40"/>
        </w:rPr>
        <w:t>ПОСТАНОВЛЕНИЕ</w:t>
      </w:r>
    </w:p>
    <w:p w14:paraId="06000000">
      <w:pPr>
        <w:pStyle w:val="Style_1"/>
        <w:ind w:firstLine="0" w:left="0" w:right="0"/>
      </w:pPr>
      <w:r>
        <w:rPr>
          <w:sz w:val="28"/>
        </w:rPr>
        <w:t>25.12.20</w:t>
      </w:r>
      <w:r>
        <w:rPr>
          <w:sz w:val="28"/>
        </w:rPr>
        <w:t>20</w:t>
      </w:r>
      <w:r>
        <w:rPr>
          <w:sz w:val="28"/>
        </w:rPr>
        <w:t xml:space="preserve">                                              п. Сандово                                          № 276</w:t>
      </w:r>
    </w:p>
    <w:p w14:paraId="07000000">
      <w:pPr>
        <w:pStyle w:val="Style_1"/>
        <w:ind w:firstLine="0" w:left="195" w:right="0"/>
        <w:rPr>
          <w:sz w:val="28"/>
        </w:rPr>
      </w:pPr>
    </w:p>
    <w:p w14:paraId="08000000">
      <w:pPr>
        <w:pStyle w:val="Style_1"/>
        <w:ind w:firstLine="0" w:left="195" w:right="0"/>
        <w:rPr>
          <w:sz w:val="28"/>
        </w:rPr>
      </w:pPr>
    </w:p>
    <w:p w14:paraId="09000000">
      <w:pPr>
        <w:pStyle w:val="Style_1"/>
      </w:pPr>
      <w:r>
        <w:rPr>
          <w:sz w:val="28"/>
        </w:rPr>
        <w:t xml:space="preserve">О </w:t>
      </w:r>
      <w:r>
        <w:rPr>
          <w:sz w:val="28"/>
        </w:rPr>
        <w:t xml:space="preserve">принятии и  закреплении 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имущества  </w:t>
      </w:r>
    </w:p>
    <w:p w14:paraId="0A000000">
      <w:pPr>
        <w:pStyle w:val="Style_1"/>
        <w:rPr>
          <w:sz w:val="28"/>
        </w:rPr>
      </w:pPr>
    </w:p>
    <w:p w14:paraId="0B000000">
      <w:pPr>
        <w:pStyle w:val="Style_1"/>
        <w:rPr>
          <w:sz w:val="28"/>
        </w:rPr>
      </w:pPr>
    </w:p>
    <w:p w14:paraId="0C000000">
      <w:pPr>
        <w:pStyle w:val="Style_1"/>
        <w:widowControl w:val="0"/>
        <w:ind w:hanging="340" w:left="0" w:right="0"/>
        <w:jc w:val="both"/>
      </w:pPr>
      <w:r>
        <w:rPr>
          <w:sz w:val="28"/>
        </w:rPr>
        <w:t xml:space="preserve">      </w:t>
      </w:r>
      <w:r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ст. ст. 296, 299  Гражданского кодекса Российской Федерации, </w:t>
      </w:r>
      <w:r>
        <w:rPr>
          <w:rFonts w:ascii="Times New Roman" w:hAnsi="Times New Roman"/>
          <w:color w:val="000000"/>
          <w:sz w:val="28"/>
        </w:rPr>
        <w:t xml:space="preserve">  с распоряжением  Министерства имущественных и земельных отношений Тверской области  от 25.12.2020 года №1008 « О передаче государственного имущества Тверской области в муниципальную собственность муниципальных образований Тверской области», решением  Думы Сандовского муниципального округа от 27.11.2020 г. №40 «О полномочиях Главы Сандовского муниципального округа», администрация Сандовского района </w:t>
      </w:r>
    </w:p>
    <w:p w14:paraId="0D000000">
      <w:pPr>
        <w:pStyle w:val="Style_1"/>
        <w:widowControl w:val="0"/>
        <w:ind w:hanging="340" w:left="0" w:right="0"/>
        <w:jc w:val="both"/>
      </w:pPr>
    </w:p>
    <w:p w14:paraId="0E000000">
      <w:pPr>
        <w:pStyle w:val="Style_1"/>
        <w:widowControl w:val="0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 xml:space="preserve">ПОСТАНОВЛЯЕТ:     </w:t>
      </w:r>
    </w:p>
    <w:p w14:paraId="0F000000">
      <w:pPr>
        <w:pStyle w:val="Style_1"/>
        <w:widowControl w:val="0"/>
        <w:ind w:hanging="340" w:left="0" w:right="0"/>
        <w:jc w:val="center"/>
      </w:pPr>
    </w:p>
    <w:p w14:paraId="10000000">
      <w:pPr>
        <w:pStyle w:val="Style_1"/>
        <w:ind w:firstLine="0" w:left="0" w:right="0"/>
        <w:jc w:val="both"/>
      </w:pPr>
      <w:r>
        <w:rPr>
          <w:sz w:val="28"/>
        </w:rPr>
        <w:t xml:space="preserve">     1. </w:t>
      </w:r>
      <w:r>
        <w:rPr>
          <w:sz w:val="28"/>
        </w:rPr>
        <w:t xml:space="preserve">Принять в муниципальную казну  муниципального образования «Сандовский район» </w:t>
      </w:r>
      <w:r>
        <w:rPr>
          <w:sz w:val="28"/>
        </w:rPr>
        <w:t xml:space="preserve"> </w:t>
      </w:r>
      <w:r>
        <w:rPr>
          <w:sz w:val="28"/>
        </w:rPr>
        <w:t>имущество:</w:t>
      </w:r>
    </w:p>
    <w:p w14:paraId="11000000">
      <w:pPr>
        <w:ind w:firstLine="0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>-Доска шахматная демонстрационная  с фигурами  в количестве 7  штук, стоимость одной единицы – 2825,0 рублей (Две тысячи восемьсот двадцать пять рублей),</w:t>
      </w:r>
      <w:r>
        <w:rPr>
          <w:i w:val="1"/>
          <w:sz w:val="28"/>
        </w:rPr>
        <w:t xml:space="preserve"> </w:t>
      </w:r>
      <w:r>
        <w:rPr>
          <w:sz w:val="28"/>
        </w:rPr>
        <w:t>общей стоимостью</w:t>
      </w:r>
      <w:r>
        <w:rPr>
          <w:i w:val="1"/>
          <w:sz w:val="28"/>
        </w:rPr>
        <w:t xml:space="preserve"> </w:t>
      </w:r>
      <w:r>
        <w:rPr>
          <w:sz w:val="28"/>
        </w:rPr>
        <w:t>19 775,0 рублей (Девятнадцать тысяч семьсот семьдесят пять рублей).</w:t>
      </w:r>
    </w:p>
    <w:p w14:paraId="12000000">
      <w:pPr>
        <w:pStyle w:val="Style_1"/>
        <w:tabs>
          <w:tab w:leader="none" w:pos="120" w:val="left"/>
        </w:tabs>
        <w:ind/>
        <w:jc w:val="both"/>
      </w:pPr>
      <w:r>
        <w:rPr>
          <w:sz w:val="28"/>
        </w:rPr>
        <w:t xml:space="preserve">   </w:t>
      </w:r>
      <w:r>
        <w:rPr>
          <w:sz w:val="28"/>
        </w:rPr>
        <w:t>2.</w:t>
      </w:r>
      <w:r>
        <w:rPr>
          <w:sz w:val="28"/>
        </w:rPr>
        <w:t xml:space="preserve">Отделу бухгалтерского учета и отчетности администрации Сандовского района  </w:t>
      </w:r>
      <w:r>
        <w:rPr>
          <w:sz w:val="28"/>
        </w:rPr>
        <w:t xml:space="preserve"> п</w:t>
      </w:r>
      <w:r>
        <w:rPr>
          <w:sz w:val="28"/>
        </w:rPr>
        <w:t>ринять к бухгалтерскому учету имущество, указанное в п.1 настоящего постановления.</w:t>
      </w:r>
    </w:p>
    <w:p w14:paraId="13000000">
      <w:pPr>
        <w:widowControl w:val="0"/>
        <w:ind w:firstLine="0" w:left="0" w:right="0"/>
        <w:jc w:val="both"/>
      </w:pPr>
      <w:r>
        <w:rPr>
          <w:sz w:val="28"/>
        </w:rPr>
        <w:t xml:space="preserve"> 3. Передать из казны м</w:t>
      </w:r>
      <w:r>
        <w:rPr>
          <w:sz w:val="28"/>
        </w:rPr>
        <w:t>униципального образования «Сандовский район»  имущество, указанное в п.1 настоящего постановления и з</w:t>
      </w:r>
      <w:r>
        <w:rPr>
          <w:sz w:val="28"/>
        </w:rPr>
        <w:t>акрепить на праве</w:t>
      </w:r>
      <w:r>
        <w:rPr>
          <w:sz w:val="28"/>
        </w:rPr>
        <w:t xml:space="preserve"> оперативного управления </w:t>
      </w:r>
      <w:r>
        <w:rPr>
          <w:sz w:val="28"/>
        </w:rPr>
        <w:t xml:space="preserve">за   </w:t>
      </w:r>
      <w:r>
        <w:rPr>
          <w:sz w:val="28"/>
        </w:rPr>
        <w:t>муниципальн</w:t>
      </w:r>
      <w:r>
        <w:rPr>
          <w:sz w:val="28"/>
        </w:rPr>
        <w:t>ыми</w:t>
      </w:r>
      <w:r>
        <w:rPr>
          <w:sz w:val="28"/>
        </w:rPr>
        <w:t xml:space="preserve"> </w:t>
      </w:r>
      <w:r>
        <w:rPr>
          <w:sz w:val="28"/>
        </w:rPr>
        <w:t xml:space="preserve">    учреждениями</w:t>
      </w:r>
      <w:r>
        <w:rPr>
          <w:sz w:val="28"/>
        </w:rPr>
        <w:t xml:space="preserve">  (приложение).</w:t>
      </w:r>
    </w:p>
    <w:p w14:paraId="14000000">
      <w:pPr>
        <w:ind w:firstLine="0" w:left="0" w:right="0"/>
        <w:jc w:val="both"/>
      </w:pPr>
      <w:r>
        <w:rPr>
          <w:sz w:val="28"/>
        </w:rPr>
        <w:t xml:space="preserve">  </w:t>
      </w:r>
      <w:r>
        <w:rPr>
          <w:sz w:val="28"/>
        </w:rPr>
        <w:t xml:space="preserve">4. Отделу </w:t>
      </w:r>
      <w:r>
        <w:rPr>
          <w:sz w:val="28"/>
        </w:rPr>
        <w:t>бухгалтерского учета и отчетности администрации Сандовского района  обеспечить подготовку и оформление актов приема-передачи имущества с постановкой на баланс учреждений.</w:t>
      </w:r>
    </w:p>
    <w:p w14:paraId="15000000">
      <w:pPr>
        <w:pStyle w:val="Style_4"/>
        <w:widowControl w:val="0"/>
        <w:spacing w:after="140" w:before="0" w:line="288" w:lineRule="auto"/>
        <w:ind w:firstLine="0" w:left="0" w:right="0"/>
        <w:jc w:val="both"/>
      </w:pPr>
      <w:r>
        <w:rPr>
          <w:sz w:val="28"/>
        </w:rPr>
        <w:t xml:space="preserve">   5</w:t>
      </w:r>
      <w:r>
        <w:rPr>
          <w:sz w:val="28"/>
        </w:rPr>
        <w:t>. Отделу архитектуры, земельных и имущественных отношений администрации</w:t>
      </w:r>
      <w:r>
        <w:rPr>
          <w:sz w:val="28"/>
        </w:rPr>
        <w:t xml:space="preserve"> Сандовского района  внести изменения в реестр муниципального имущества.</w:t>
      </w:r>
    </w:p>
    <w:p w14:paraId="16000000">
      <w:pPr>
        <w:pStyle w:val="Style_4"/>
        <w:numPr>
          <w:ilvl w:val="0"/>
          <w:numId w:val="0"/>
        </w:numPr>
        <w:ind w:firstLine="0" w:left="0" w:right="0"/>
        <w:jc w:val="both"/>
      </w:pPr>
      <w:r>
        <w:rPr>
          <w:sz w:val="28"/>
        </w:rPr>
        <w:t xml:space="preserve">  6</w:t>
      </w:r>
      <w:r>
        <w:rPr>
          <w:sz w:val="28"/>
        </w:rPr>
        <w:t>. Настоящее постановление вступает в силу со дня его подписания.</w:t>
      </w:r>
    </w:p>
    <w:p w14:paraId="17000000">
      <w:pPr>
        <w:pStyle w:val="Style_1"/>
        <w:ind/>
        <w:jc w:val="both"/>
      </w:pPr>
    </w:p>
    <w:p w14:paraId="18000000">
      <w:pPr>
        <w:pStyle w:val="Style_1"/>
        <w:ind/>
        <w:jc w:val="both"/>
      </w:pP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Глава   Сандовского муниципального округа                            О.Н. Грязнов</w:t>
      </w:r>
    </w:p>
    <w:p w14:paraId="19000000">
      <w:pPr>
        <w:pStyle w:val="Style_1"/>
        <w:ind w:firstLine="0" w:left="195" w:right="0"/>
        <w:rPr>
          <w:sz w:val="28"/>
        </w:rPr>
      </w:pPr>
    </w:p>
    <w:p w14:paraId="1A000000">
      <w:pPr>
        <w:pStyle w:val="Style_1"/>
        <w:ind w:firstLine="0" w:left="195" w:right="0"/>
        <w:rPr>
          <w:sz w:val="28"/>
        </w:rPr>
      </w:pPr>
    </w:p>
    <w:p w14:paraId="1B000000">
      <w:pPr>
        <w:pStyle w:val="Style_1"/>
        <w:ind w:firstLine="0" w:left="195" w:right="0"/>
        <w:jc w:val="right"/>
      </w:pPr>
      <w:r>
        <w:rPr>
          <w:sz w:val="20"/>
        </w:rPr>
        <w:t xml:space="preserve">Приложение  к постановлению </w:t>
      </w:r>
    </w:p>
    <w:p w14:paraId="1C000000">
      <w:pPr>
        <w:pStyle w:val="Style_1"/>
        <w:ind w:firstLine="0" w:left="195" w:right="0"/>
        <w:jc w:val="right"/>
      </w:pPr>
      <w:r>
        <w:rPr>
          <w:sz w:val="20"/>
        </w:rPr>
        <w:t xml:space="preserve">администрации </w:t>
      </w:r>
      <w:r>
        <w:rPr>
          <w:sz w:val="20"/>
        </w:rPr>
        <w:t>Сандовского района № 276 от  25.12.20</w:t>
      </w:r>
      <w:r>
        <w:rPr>
          <w:sz w:val="20"/>
        </w:rPr>
        <w:t>20</w:t>
      </w:r>
      <w:r>
        <w:rPr>
          <w:sz w:val="20"/>
        </w:rPr>
        <w:t xml:space="preserve"> г.</w:t>
      </w:r>
    </w:p>
    <w:p w14:paraId="1D000000">
      <w:pPr>
        <w:pStyle w:val="Style_1"/>
        <w:ind w:firstLine="0" w:left="195" w:right="0"/>
        <w:jc w:val="center"/>
      </w:pPr>
    </w:p>
    <w:p w14:paraId="1E000000">
      <w:pPr>
        <w:pStyle w:val="Style_1"/>
        <w:ind w:firstLine="0" w:left="195" w:right="0"/>
        <w:jc w:val="center"/>
      </w:pPr>
    </w:p>
    <w:p w14:paraId="1F000000">
      <w:pPr>
        <w:ind/>
        <w:jc w:val="center"/>
      </w:pPr>
      <w:r>
        <w:rPr>
          <w:b w:val="1"/>
        </w:rPr>
        <w:t>Перечень  движимого имущества,</w:t>
      </w:r>
    </w:p>
    <w:p w14:paraId="20000000">
      <w:pPr>
        <w:ind w:firstLine="0" w:left="195" w:right="0"/>
        <w:jc w:val="center"/>
      </w:pPr>
      <w:r>
        <w:rPr>
          <w:b w:val="1"/>
        </w:rPr>
        <w:t>передаваемого на праве оперативного управления  муниципальным учреждениям</w:t>
      </w:r>
    </w:p>
    <w:p w14:paraId="21000000">
      <w:pPr>
        <w:ind w:firstLine="0" w:left="195" w:right="0"/>
        <w:jc w:val="center"/>
      </w:pPr>
      <w:r>
        <w:rPr>
          <w:b w:val="1"/>
        </w:rPr>
        <w:t>Сандовского района</w:t>
      </w:r>
    </w:p>
    <w:p w14:paraId="22000000">
      <w:pPr>
        <w:pStyle w:val="Style_1"/>
        <w:ind w:firstLine="0" w:left="195" w:right="0"/>
        <w:jc w:val="both"/>
        <w:rPr>
          <w:sz w:val="28"/>
        </w:rPr>
      </w:pPr>
    </w:p>
    <w:p w14:paraId="23000000">
      <w:pPr>
        <w:pStyle w:val="Style_1"/>
        <w:ind w:firstLine="0" w:left="195" w:right="0"/>
        <w:jc w:val="both"/>
        <w:rPr>
          <w:sz w:val="28"/>
        </w:rPr>
      </w:pPr>
    </w:p>
    <w:tbl>
      <w:tblPr>
        <w:tblStyle w:val="Style_5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30"/>
        <w:gridCol w:w="3120"/>
        <w:gridCol w:w="2430"/>
        <w:gridCol w:w="900"/>
        <w:gridCol w:w="1590"/>
        <w:gridCol w:w="1305"/>
      </w:tblGrid>
      <w:tr>
        <w:tc>
          <w:tcPr>
            <w:tcW w:type="dxa" w:w="63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pStyle w:val="Style_6"/>
              <w:ind/>
              <w:jc w:val="both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>п/п</w:t>
            </w:r>
          </w:p>
        </w:tc>
        <w:tc>
          <w:tcPr>
            <w:tcW w:type="dxa" w:w="312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6"/>
              <w:ind/>
              <w:jc w:val="both"/>
            </w:pPr>
            <w:r>
              <w:rPr>
                <w:sz w:val="22"/>
              </w:rPr>
              <w:t>Наименование учреждения</w:t>
            </w:r>
          </w:p>
        </w:tc>
        <w:tc>
          <w:tcPr>
            <w:tcW w:type="dxa" w:w="243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6"/>
              <w:ind/>
              <w:jc w:val="both"/>
            </w:pPr>
            <w:r>
              <w:rPr>
                <w:sz w:val="22"/>
              </w:rPr>
              <w:t>Наименование имущества</w:t>
            </w:r>
          </w:p>
        </w:tc>
        <w:tc>
          <w:tcPr>
            <w:tcW w:type="dxa" w:w="90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pStyle w:val="Style_6"/>
              <w:ind/>
              <w:jc w:val="both"/>
            </w:pPr>
            <w:r>
              <w:rPr>
                <w:sz w:val="22"/>
              </w:rPr>
              <w:t>Кол-во (шт.)</w:t>
            </w:r>
          </w:p>
        </w:tc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6"/>
              <w:ind/>
              <w:jc w:val="both"/>
            </w:pPr>
            <w:r>
              <w:rPr>
                <w:sz w:val="22"/>
              </w:rPr>
              <w:t>Стоимость за единицу (руб.)</w:t>
            </w:r>
          </w:p>
        </w:tc>
        <w:tc>
          <w:tcPr>
            <w:tcW w:type="dxa" w:w="13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6"/>
              <w:ind/>
              <w:jc w:val="both"/>
            </w:pPr>
            <w:r>
              <w:rPr>
                <w:sz w:val="22"/>
              </w:rPr>
              <w:t>Стоимость (руб.)</w:t>
            </w:r>
          </w:p>
        </w:tc>
      </w:tr>
      <w:tr>
        <w:tc>
          <w:tcPr>
            <w:tcW w:type="dxa" w:w="63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6"/>
              <w:ind/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type="dxa" w:w="31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ind/>
              <w:jc w:val="both"/>
            </w:pPr>
            <w:r>
              <w:rPr>
                <w:sz w:val="20"/>
              </w:rPr>
              <w:t xml:space="preserve">Муниципальное </w:t>
            </w: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 xml:space="preserve"> общеобразовательное учреждение Сандовская средняя общеобразовательная школа</w:t>
            </w:r>
          </w:p>
        </w:tc>
        <w:tc>
          <w:tcPr>
            <w:tcW w:type="dxa" w:w="243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ind w:firstLine="0" w:left="0" w:right="0"/>
              <w:jc w:val="both"/>
            </w:pPr>
            <w:r>
              <w:rPr>
                <w:sz w:val="20"/>
              </w:rPr>
              <w:t xml:space="preserve">Доска шахматная демонстрационная  с фигурами 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6"/>
              <w:ind/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type="dxa" w:w="159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ind w:firstLine="0" w:left="0" w:right="0"/>
              <w:jc w:val="both"/>
            </w:pPr>
            <w:r>
              <w:rPr>
                <w:sz w:val="22"/>
              </w:rPr>
              <w:t>2825,0</w:t>
            </w:r>
            <w:r>
              <w:rPr>
                <w:sz w:val="22"/>
              </w:rPr>
              <w:t>0</w:t>
            </w:r>
          </w:p>
        </w:tc>
        <w:tc>
          <w:tcPr>
            <w:tcW w:type="dxa" w:w="130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6"/>
              <w:ind/>
              <w:jc w:val="both"/>
            </w:pPr>
            <w:r>
              <w:rPr>
                <w:sz w:val="22"/>
              </w:rPr>
              <w:t>11300,00</w:t>
            </w:r>
          </w:p>
        </w:tc>
      </w:tr>
      <w:tr>
        <w:tc>
          <w:tcPr>
            <w:tcW w:type="dxa" w:w="63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6"/>
              <w:ind/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type="dxa" w:w="31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ind/>
              <w:jc w:val="both"/>
            </w:pPr>
            <w:r>
              <w:rPr>
                <w:sz w:val="20"/>
              </w:rPr>
              <w:t xml:space="preserve">Муниципальное </w:t>
            </w: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 xml:space="preserve"> общеобразовательное учреждение Большемалинская </w:t>
            </w:r>
            <w:r>
              <w:rPr>
                <w:sz w:val="20"/>
              </w:rPr>
              <w:t>основная</w:t>
            </w:r>
            <w:r>
              <w:rPr>
                <w:sz w:val="20"/>
              </w:rPr>
              <w:t xml:space="preserve"> общеобразовательная школа</w:t>
            </w:r>
          </w:p>
        </w:tc>
        <w:tc>
          <w:tcPr>
            <w:tcW w:type="dxa" w:w="243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ind w:firstLine="0" w:left="0" w:right="0"/>
              <w:jc w:val="both"/>
            </w:pPr>
            <w:r>
              <w:rPr>
                <w:sz w:val="20"/>
              </w:rPr>
              <w:t xml:space="preserve">Доска шахматная демонстрационная  с фигурами 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6"/>
              <w:ind/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type="dxa" w:w="159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ind w:firstLine="0" w:left="0" w:right="0"/>
              <w:jc w:val="both"/>
            </w:pPr>
            <w:r>
              <w:rPr>
                <w:sz w:val="22"/>
              </w:rPr>
              <w:t>2825,0</w:t>
            </w:r>
            <w:r>
              <w:rPr>
                <w:sz w:val="22"/>
              </w:rPr>
              <w:t>0</w:t>
            </w:r>
          </w:p>
        </w:tc>
        <w:tc>
          <w:tcPr>
            <w:tcW w:type="dxa" w:w="130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ind w:firstLine="0" w:left="0" w:right="0"/>
              <w:jc w:val="both"/>
            </w:pPr>
            <w:r>
              <w:rPr>
                <w:sz w:val="22"/>
              </w:rPr>
              <w:t>2825,0</w:t>
            </w:r>
            <w:r>
              <w:rPr>
                <w:sz w:val="22"/>
              </w:rPr>
              <w:t>0</w:t>
            </w:r>
          </w:p>
        </w:tc>
      </w:tr>
      <w:tr>
        <w:tc>
          <w:tcPr>
            <w:tcW w:type="dxa" w:w="63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6"/>
              <w:ind/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type="dxa" w:w="31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ind/>
              <w:jc w:val="both"/>
            </w:pPr>
            <w:r>
              <w:rPr>
                <w:sz w:val="20"/>
              </w:rPr>
              <w:t xml:space="preserve">Муниципальное </w:t>
            </w: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 xml:space="preserve"> общеобразовательное учреждение Лукинская основная общеобразовательная  школа</w:t>
            </w:r>
          </w:p>
        </w:tc>
        <w:tc>
          <w:tcPr>
            <w:tcW w:type="dxa" w:w="243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ind w:firstLine="0" w:left="0" w:right="0"/>
              <w:jc w:val="both"/>
            </w:pPr>
            <w:r>
              <w:rPr>
                <w:sz w:val="20"/>
              </w:rPr>
              <w:t xml:space="preserve">Доска шахматная демонстрационная  с фигурами 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6"/>
              <w:ind/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type="dxa" w:w="159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ind w:firstLine="0" w:left="0" w:right="0"/>
              <w:jc w:val="both"/>
            </w:pPr>
            <w:r>
              <w:rPr>
                <w:sz w:val="22"/>
              </w:rPr>
              <w:t>2825,0</w:t>
            </w:r>
            <w:r>
              <w:rPr>
                <w:sz w:val="22"/>
              </w:rPr>
              <w:t>0</w:t>
            </w:r>
          </w:p>
        </w:tc>
        <w:tc>
          <w:tcPr>
            <w:tcW w:type="dxa" w:w="130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ind w:firstLine="0" w:left="0" w:right="0"/>
              <w:jc w:val="both"/>
            </w:pPr>
            <w:r>
              <w:rPr>
                <w:sz w:val="22"/>
              </w:rPr>
              <w:t>2825,0</w:t>
            </w:r>
            <w:r>
              <w:rPr>
                <w:sz w:val="22"/>
              </w:rPr>
              <w:t>0</w:t>
            </w:r>
          </w:p>
        </w:tc>
      </w:tr>
      <w:tr>
        <w:tc>
          <w:tcPr>
            <w:tcW w:type="dxa" w:w="63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6"/>
              <w:ind/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type="dxa" w:w="31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ind/>
              <w:jc w:val="both"/>
            </w:pPr>
            <w:r>
              <w:rPr>
                <w:sz w:val="20"/>
              </w:rPr>
              <w:t xml:space="preserve">Муниципальное </w:t>
            </w: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 xml:space="preserve"> общеобразовательное учреждение Старо-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андовская основная общеобразовательная школа</w:t>
            </w:r>
          </w:p>
        </w:tc>
        <w:tc>
          <w:tcPr>
            <w:tcW w:type="dxa" w:w="243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ind w:firstLine="0" w:left="0" w:right="0"/>
              <w:jc w:val="both"/>
            </w:pPr>
            <w:r>
              <w:rPr>
                <w:sz w:val="20"/>
              </w:rPr>
              <w:t xml:space="preserve">Доска шахматная демонстрационная  с фигурами 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6"/>
              <w:ind/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type="dxa" w:w="159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ind w:firstLine="0" w:left="0" w:right="0"/>
              <w:jc w:val="both"/>
            </w:pPr>
            <w:r>
              <w:rPr>
                <w:sz w:val="22"/>
              </w:rPr>
              <w:t>2825,0</w:t>
            </w:r>
            <w:r>
              <w:rPr>
                <w:sz w:val="22"/>
              </w:rPr>
              <w:t>0</w:t>
            </w:r>
          </w:p>
        </w:tc>
        <w:tc>
          <w:tcPr>
            <w:tcW w:type="dxa" w:w="130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ind w:firstLine="0" w:left="0" w:right="0"/>
              <w:jc w:val="both"/>
            </w:pPr>
            <w:r>
              <w:rPr>
                <w:sz w:val="22"/>
              </w:rPr>
              <w:t>2825,0</w:t>
            </w:r>
            <w:r>
              <w:rPr>
                <w:sz w:val="22"/>
              </w:rPr>
              <w:t>0</w:t>
            </w:r>
          </w:p>
        </w:tc>
      </w:tr>
      <w:tr>
        <w:tc>
          <w:tcPr>
            <w:tcW w:type="dxa" w:w="6180"/>
            <w:gridSpan w:val="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6"/>
              <w:ind/>
              <w:jc w:val="both"/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6"/>
              <w:ind/>
              <w:jc w:val="both"/>
            </w:pPr>
            <w:r>
              <w:rPr>
                <w:sz w:val="22"/>
              </w:rPr>
              <w:t>7</w:t>
            </w:r>
          </w:p>
        </w:tc>
        <w:tc>
          <w:tcPr>
            <w:tcW w:type="dxa" w:w="159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6"/>
              <w:ind/>
              <w:jc w:val="both"/>
              <w:rPr>
                <w:sz w:val="22"/>
              </w:rPr>
            </w:pPr>
          </w:p>
        </w:tc>
        <w:tc>
          <w:tcPr>
            <w:tcW w:type="dxa" w:w="130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6"/>
              <w:ind/>
              <w:jc w:val="both"/>
            </w:pPr>
            <w:r>
              <w:rPr>
                <w:sz w:val="22"/>
              </w:rPr>
              <w:t>19 775,00</w:t>
            </w:r>
          </w:p>
        </w:tc>
      </w:tr>
    </w:tbl>
    <w:p w14:paraId="46000000">
      <w:pPr>
        <w:pStyle w:val="Style_1"/>
        <w:ind w:firstLine="0" w:left="195" w:right="0"/>
        <w:jc w:val="both"/>
        <w:rPr>
          <w:sz w:val="28"/>
        </w:rPr>
      </w:pPr>
    </w:p>
    <w:p w14:paraId="47000000">
      <w:pPr>
        <w:pStyle w:val="Style_1"/>
        <w:ind w:firstLine="0" w:left="0" w:right="0"/>
        <w:jc w:val="both"/>
        <w:rPr>
          <w:sz w:val="28"/>
        </w:rPr>
      </w:pPr>
    </w:p>
    <w:p w14:paraId="48000000">
      <w:pPr>
        <w:pStyle w:val="Style_1"/>
        <w:ind w:firstLine="0" w:left="195" w:right="0"/>
        <w:jc w:val="both"/>
        <w:rPr>
          <w:sz w:val="28"/>
        </w:rPr>
      </w:pPr>
    </w:p>
    <w:p w14:paraId="49000000">
      <w:pPr>
        <w:pStyle w:val="Style_1"/>
        <w:ind w:firstLine="0" w:left="195" w:right="0"/>
        <w:jc w:val="both"/>
      </w:pPr>
      <w:r>
        <w:t xml:space="preserve">                     </w:t>
      </w:r>
    </w:p>
    <w:p w14:paraId="4A000000">
      <w:pPr>
        <w:pStyle w:val="Style_1"/>
        <w:ind w:firstLine="0" w:left="195" w:right="0"/>
        <w:jc w:val="both"/>
      </w:pPr>
    </w:p>
    <w:p w14:paraId="4B000000">
      <w:pPr>
        <w:pStyle w:val="Style_1"/>
        <w:ind w:firstLine="0" w:left="195" w:right="0"/>
      </w:pPr>
    </w:p>
    <w:p w14:paraId="4C000000">
      <w:pPr>
        <w:pStyle w:val="Style_1"/>
        <w:ind w:firstLine="0" w:left="195" w:right="0"/>
        <w:jc w:val="right"/>
      </w:pPr>
    </w:p>
    <w:p w14:paraId="4D000000">
      <w:pPr>
        <w:pStyle w:val="Style_1"/>
        <w:ind w:firstLine="0" w:left="195" w:right="0"/>
        <w:jc w:val="right"/>
      </w:pPr>
    </w:p>
    <w:p w14:paraId="4E000000">
      <w:pPr>
        <w:pStyle w:val="Style_1"/>
        <w:ind w:firstLine="0" w:left="195" w:right="0"/>
        <w:jc w:val="right"/>
      </w:pPr>
    </w:p>
    <w:sectPr>
      <w:pgSz w:h="16838" w:w="11906"/>
      <w:pgMar w:bottom="638" w:footer="708" w:header="708" w:left="1134" w:right="797" w:top="78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WW8Num4z8"/>
    <w:link w:val="Style_8_ch"/>
  </w:style>
  <w:style w:styleId="Style_8_ch" w:type="character">
    <w:name w:val="WW8Num4z8"/>
    <w:link w:val="Style_8"/>
  </w:style>
  <w:style w:styleId="Style_9" w:type="paragraph">
    <w:name w:val="Index"/>
    <w:basedOn w:val="Style_1"/>
    <w:link w:val="Style_9_ch"/>
  </w:style>
  <w:style w:styleId="Style_9_ch" w:type="character">
    <w:name w:val="Index"/>
    <w:basedOn w:val="Style_1_ch"/>
    <w:link w:val="Style_9"/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2z6"/>
    <w:link w:val="Style_11_ch"/>
  </w:style>
  <w:style w:styleId="Style_11_ch" w:type="character">
    <w:name w:val="WW8Num2z6"/>
    <w:link w:val="Style_11"/>
  </w:style>
  <w:style w:styleId="Style_12" w:type="paragraph">
    <w:name w:val="WW8Num1z7"/>
    <w:link w:val="Style_12_ch"/>
  </w:style>
  <w:style w:styleId="Style_12_ch" w:type="character">
    <w:name w:val="WW8Num1z7"/>
    <w:link w:val="Style_12"/>
  </w:style>
  <w:style w:styleId="Style_13" w:type="paragraph">
    <w:name w:val="WW8Num1z3"/>
    <w:link w:val="Style_13_ch"/>
  </w:style>
  <w:style w:styleId="Style_13_ch" w:type="character">
    <w:name w:val="WW8Num1z3"/>
    <w:link w:val="Style_13"/>
  </w:style>
  <w:style w:styleId="Style_14" w:type="paragraph">
    <w:name w:val="toc 4"/>
    <w:next w:val="Style_7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" w:type="paragraph">
    <w:name w:val="Standard"/>
    <w:link w:val="Style_1_ch"/>
    <w:pPr>
      <w:widowControl w:val="0"/>
      <w:ind/>
    </w:pPr>
    <w:rPr>
      <w:rFonts w:ascii="Times New Roman" w:hAnsi="Times New Roman"/>
      <w:color w:val="000000"/>
      <w:sz w:val="24"/>
    </w:rPr>
  </w:style>
  <w:style w:styleId="Style_1_ch" w:type="character">
    <w:name w:val="Standard"/>
    <w:link w:val="Style_1"/>
    <w:rPr>
      <w:rFonts w:ascii="Times New Roman" w:hAnsi="Times New Roman"/>
      <w:color w:val="000000"/>
      <w:sz w:val="24"/>
    </w:rPr>
  </w:style>
  <w:style w:styleId="Style_15" w:type="paragraph">
    <w:name w:val="Название объекта"/>
    <w:basedOn w:val="Style_1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Название объекта"/>
    <w:basedOn w:val="Style_1_ch"/>
    <w:link w:val="Style_15"/>
    <w:rPr>
      <w:i w:val="1"/>
      <w:sz w:val="24"/>
    </w:rPr>
  </w:style>
  <w:style w:styleId="Style_16" w:type="paragraph">
    <w:name w:val="toc 6"/>
    <w:next w:val="Style_7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7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WW8Num4z1"/>
    <w:link w:val="Style_18_ch"/>
  </w:style>
  <w:style w:styleId="Style_18_ch" w:type="character">
    <w:name w:val="WW8Num4z1"/>
    <w:link w:val="Style_18"/>
  </w:style>
  <w:style w:styleId="Style_19" w:type="paragraph">
    <w:name w:val="WW8Num2z7"/>
    <w:link w:val="Style_19_ch"/>
  </w:style>
  <w:style w:styleId="Style_19_ch" w:type="character">
    <w:name w:val="WW8Num2z7"/>
    <w:link w:val="Style_19"/>
  </w:style>
  <w:style w:styleId="Style_20" w:type="paragraph">
    <w:name w:val="heading 3"/>
    <w:next w:val="Style_7"/>
    <w:link w:val="Style_2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0_ch" w:type="character">
    <w:name w:val="heading 3"/>
    <w:link w:val="Style_20"/>
    <w:rPr>
      <w:rFonts w:ascii="XO Thames" w:hAnsi="XO Thames"/>
      <w:b w:val="1"/>
      <w:i w:val="1"/>
      <w:color w:val="000000"/>
    </w:rPr>
  </w:style>
  <w:style w:styleId="Style_21" w:type="paragraph">
    <w:name w:val="WW8Num2z0"/>
    <w:link w:val="Style_21_ch"/>
    <w:rPr>
      <w:sz w:val="28"/>
    </w:rPr>
  </w:style>
  <w:style w:styleId="Style_21_ch" w:type="character">
    <w:name w:val="WW8Num2z0"/>
    <w:link w:val="Style_21"/>
    <w:rPr>
      <w:sz w:val="28"/>
    </w:rPr>
  </w:style>
  <w:style w:styleId="Style_22" w:type="paragraph">
    <w:name w:val="WW8Num4z6"/>
    <w:link w:val="Style_22_ch"/>
  </w:style>
  <w:style w:styleId="Style_22_ch" w:type="character">
    <w:name w:val="WW8Num4z6"/>
    <w:link w:val="Style_22"/>
  </w:style>
  <w:style w:styleId="Style_23" w:type="paragraph">
    <w:name w:val="WW8Num2z1"/>
    <w:link w:val="Style_23_ch"/>
  </w:style>
  <w:style w:styleId="Style_23_ch" w:type="character">
    <w:name w:val="WW8Num2z1"/>
    <w:link w:val="Style_23"/>
  </w:style>
  <w:style w:styleId="Style_24" w:type="paragraph">
    <w:name w:val="WW8Num3z6"/>
    <w:link w:val="Style_24_ch"/>
  </w:style>
  <w:style w:styleId="Style_24_ch" w:type="character">
    <w:name w:val="WW8Num3z6"/>
    <w:link w:val="Style_24"/>
  </w:style>
  <w:style w:styleId="Style_25" w:type="paragraph">
    <w:name w:val="List"/>
    <w:basedOn w:val="Style_26"/>
    <w:link w:val="Style_25_ch"/>
  </w:style>
  <w:style w:styleId="Style_25_ch" w:type="character">
    <w:name w:val="List"/>
    <w:basedOn w:val="Style_26_ch"/>
    <w:link w:val="Style_25"/>
  </w:style>
  <w:style w:styleId="Style_27" w:type="paragraph">
    <w:name w:val="WW8Num1z1"/>
    <w:link w:val="Style_27_ch"/>
  </w:style>
  <w:style w:styleId="Style_27_ch" w:type="character">
    <w:name w:val="WW8Num1z1"/>
    <w:link w:val="Style_27"/>
  </w:style>
  <w:style w:styleId="Style_28" w:type="paragraph">
    <w:name w:val="WW8Num4z0"/>
    <w:link w:val="Style_28_ch"/>
    <w:rPr>
      <w:sz w:val="28"/>
    </w:rPr>
  </w:style>
  <w:style w:styleId="Style_28_ch" w:type="character">
    <w:name w:val="WW8Num4z0"/>
    <w:link w:val="Style_28"/>
    <w:rPr>
      <w:sz w:val="28"/>
    </w:rPr>
  </w:style>
  <w:style w:styleId="Style_29" w:type="paragraph">
    <w:name w:val="WW8Num3z4"/>
    <w:link w:val="Style_29_ch"/>
  </w:style>
  <w:style w:styleId="Style_29_ch" w:type="character">
    <w:name w:val="WW8Num3z4"/>
    <w:link w:val="Style_29"/>
  </w:style>
  <w:style w:styleId="Style_30" w:type="paragraph">
    <w:name w:val="WW8Num3z5"/>
    <w:link w:val="Style_30_ch"/>
  </w:style>
  <w:style w:styleId="Style_30_ch" w:type="character">
    <w:name w:val="WW8Num3z5"/>
    <w:link w:val="Style_30"/>
  </w:style>
  <w:style w:styleId="Style_31" w:type="paragraph">
    <w:name w:val="WW8Num3z2"/>
    <w:link w:val="Style_31_ch"/>
  </w:style>
  <w:style w:styleId="Style_31_ch" w:type="character">
    <w:name w:val="WW8Num3z2"/>
    <w:link w:val="Style_31"/>
  </w:style>
  <w:style w:styleId="Style_32" w:type="paragraph">
    <w:name w:val="WW8Num4z3"/>
    <w:link w:val="Style_32_ch"/>
  </w:style>
  <w:style w:styleId="Style_32_ch" w:type="character">
    <w:name w:val="WW8Num4z3"/>
    <w:link w:val="Style_32"/>
  </w:style>
  <w:style w:styleId="Style_33" w:type="paragraph">
    <w:name w:val="WW8Num2z5"/>
    <w:link w:val="Style_33_ch"/>
  </w:style>
  <w:style w:styleId="Style_33_ch" w:type="character">
    <w:name w:val="WW8Num2z5"/>
    <w:link w:val="Style_33"/>
  </w:style>
  <w:style w:styleId="Style_34" w:type="paragraph">
    <w:name w:val="WW8Num1z8"/>
    <w:link w:val="Style_34_ch"/>
  </w:style>
  <w:style w:styleId="Style_34_ch" w:type="character">
    <w:name w:val="WW8Num1z8"/>
    <w:link w:val="Style_34"/>
  </w:style>
  <w:style w:styleId="Style_35" w:type="paragraph">
    <w:name w:val="WW8Num2z3"/>
    <w:link w:val="Style_35_ch"/>
  </w:style>
  <w:style w:styleId="Style_35_ch" w:type="character">
    <w:name w:val="WW8Num2z3"/>
    <w:link w:val="Style_35"/>
  </w:style>
  <w:style w:styleId="Style_36" w:type="paragraph">
    <w:name w:val="WW8Num2z4"/>
    <w:link w:val="Style_36_ch"/>
  </w:style>
  <w:style w:styleId="Style_36_ch" w:type="character">
    <w:name w:val="WW8Num2z4"/>
    <w:link w:val="Style_36"/>
  </w:style>
  <w:style w:styleId="Style_37" w:type="paragraph">
    <w:name w:val="WW8Num4z5"/>
    <w:link w:val="Style_37_ch"/>
  </w:style>
  <w:style w:styleId="Style_37_ch" w:type="character">
    <w:name w:val="WW8Num4z5"/>
    <w:link w:val="Style_37"/>
  </w:style>
  <w:style w:styleId="Style_38" w:type="paragraph">
    <w:name w:val="toc 3"/>
    <w:next w:val="Style_7"/>
    <w:link w:val="Style_38_ch"/>
    <w:uiPriority w:val="39"/>
    <w:pPr>
      <w:ind w:firstLine="0" w:left="400"/>
    </w:pPr>
  </w:style>
  <w:style w:styleId="Style_38_ch" w:type="character">
    <w:name w:val="toc 3"/>
    <w:link w:val="Style_38"/>
  </w:style>
  <w:style w:styleId="Style_39" w:type="paragraph">
    <w:name w:val="WW8Num4z4"/>
    <w:link w:val="Style_39_ch"/>
  </w:style>
  <w:style w:styleId="Style_39_ch" w:type="character">
    <w:name w:val="WW8Num4z4"/>
    <w:link w:val="Style_39"/>
  </w:style>
  <w:style w:styleId="Style_40" w:type="paragraph">
    <w:name w:val="WW8Num1z5"/>
    <w:link w:val="Style_40_ch"/>
  </w:style>
  <w:style w:styleId="Style_40_ch" w:type="character">
    <w:name w:val="WW8Num1z5"/>
    <w:link w:val="Style_40"/>
  </w:style>
  <w:style w:styleId="Style_41" w:type="paragraph">
    <w:name w:val="WW8Num4z7"/>
    <w:link w:val="Style_41_ch"/>
  </w:style>
  <w:style w:styleId="Style_41_ch" w:type="character">
    <w:name w:val="WW8Num4z7"/>
    <w:link w:val="Style_41"/>
  </w:style>
  <w:style w:styleId="Style_42" w:type="paragraph">
    <w:name w:val="WW8Num1z0"/>
    <w:link w:val="Style_42_ch"/>
  </w:style>
  <w:style w:styleId="Style_42_ch" w:type="character">
    <w:name w:val="WW8Num1z0"/>
    <w:link w:val="Style_42"/>
  </w:style>
  <w:style w:styleId="Style_43" w:type="paragraph">
    <w:name w:val="header"/>
    <w:basedOn w:val="Style_1"/>
    <w:link w:val="Style_43_ch"/>
  </w:style>
  <w:style w:styleId="Style_43_ch" w:type="character">
    <w:name w:val="header"/>
    <w:basedOn w:val="Style_1_ch"/>
    <w:link w:val="Style_43"/>
  </w:style>
  <w:style w:styleId="Style_44" w:type="paragraph">
    <w:name w:val="heading 5"/>
    <w:next w:val="Style_7"/>
    <w:link w:val="Style_4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4_ch" w:type="character">
    <w:name w:val="heading 5"/>
    <w:link w:val="Style_44"/>
    <w:rPr>
      <w:rFonts w:ascii="XO Thames" w:hAnsi="XO Thames"/>
      <w:b w:val="1"/>
      <w:color w:val="000000"/>
      <w:sz w:val="22"/>
    </w:rPr>
  </w:style>
  <w:style w:styleId="Style_45" w:type="paragraph">
    <w:name w:val="WW8Num2z8"/>
    <w:link w:val="Style_45_ch"/>
  </w:style>
  <w:style w:styleId="Style_45_ch" w:type="character">
    <w:name w:val="WW8Num2z8"/>
    <w:link w:val="Style_45"/>
  </w:style>
  <w:style w:styleId="Style_46" w:type="paragraph">
    <w:name w:val="Заголовок"/>
    <w:basedOn w:val="Style_7"/>
    <w:next w:val="Style_4"/>
    <w:link w:val="Style_4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6_ch" w:type="character">
    <w:name w:val="Заголовок"/>
    <w:basedOn w:val="Style_7_ch"/>
    <w:link w:val="Style_46"/>
    <w:rPr>
      <w:rFonts w:ascii="Liberation Sans" w:hAnsi="Liberation Sans"/>
      <w:sz w:val="28"/>
    </w:rPr>
  </w:style>
  <w:style w:styleId="Style_2" w:type="paragraph">
    <w:name w:val="heading 1"/>
    <w:basedOn w:val="Style_1"/>
    <w:next w:val="Style_1"/>
    <w:link w:val="Style_2_ch"/>
    <w:uiPriority w:val="9"/>
    <w:qFormat/>
    <w:pPr>
      <w:keepNext w:val="1"/>
      <w:numPr>
        <w:ilvl w:val="0"/>
        <w:numId w:val="1"/>
      </w:numPr>
      <w:ind w:firstLine="0" w:left="0" w:right="0"/>
      <w:jc w:val="center"/>
      <w:outlineLvl w:val="0"/>
    </w:pPr>
  </w:style>
  <w:style w:styleId="Style_2_ch" w:type="character">
    <w:name w:val="heading 1"/>
    <w:basedOn w:val="Style_1_ch"/>
    <w:link w:val="Style_2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/>
      <w:jc w:val="left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WW8Num3z8"/>
    <w:link w:val="Style_49_ch"/>
  </w:style>
  <w:style w:styleId="Style_49_ch" w:type="character">
    <w:name w:val="WW8Num3z8"/>
    <w:link w:val="Style_49"/>
  </w:style>
  <w:style w:styleId="Style_50" w:type="paragraph">
    <w:name w:val="WW8Num3z3"/>
    <w:link w:val="Style_50_ch"/>
  </w:style>
  <w:style w:styleId="Style_50_ch" w:type="character">
    <w:name w:val="WW8Num3z3"/>
    <w:link w:val="Style_50"/>
  </w:style>
  <w:style w:styleId="Style_6" w:type="paragraph">
    <w:name w:val="Содержимое таблицы"/>
    <w:basedOn w:val="Style_7"/>
    <w:link w:val="Style_6_ch"/>
  </w:style>
  <w:style w:styleId="Style_6_ch" w:type="character">
    <w:name w:val="Содержимое таблицы"/>
    <w:basedOn w:val="Style_7_ch"/>
    <w:link w:val="Style_6"/>
  </w:style>
  <w:style w:styleId="Style_51" w:type="paragraph">
    <w:name w:val="toc 1"/>
    <w:next w:val="Style_7"/>
    <w:link w:val="Style_51_ch"/>
    <w:uiPriority w:val="39"/>
    <w:pPr>
      <w:ind w:firstLine="0" w:left="0"/>
    </w:pPr>
    <w:rPr>
      <w:rFonts w:ascii="XO Thames" w:hAnsi="XO Thames"/>
      <w:b w:val="1"/>
    </w:rPr>
  </w:style>
  <w:style w:styleId="Style_51_ch" w:type="character">
    <w:name w:val="toc 1"/>
    <w:link w:val="Style_51"/>
    <w:rPr>
      <w:rFonts w:ascii="XO Thames" w:hAnsi="XO Thames"/>
      <w:b w:val="1"/>
    </w:rPr>
  </w:style>
  <w:style w:styleId="Style_52" w:type="paragraph">
    <w:name w:val="Заголовок таблицы"/>
    <w:basedOn w:val="Style_6"/>
    <w:link w:val="Style_52_ch"/>
    <w:pPr>
      <w:ind/>
      <w:jc w:val="center"/>
    </w:pPr>
    <w:rPr>
      <w:b w:val="1"/>
    </w:rPr>
  </w:style>
  <w:style w:styleId="Style_52_ch" w:type="character">
    <w:name w:val="Заголовок таблицы"/>
    <w:basedOn w:val="Style_6_ch"/>
    <w:link w:val="Style_52"/>
    <w:rPr>
      <w:b w:val="1"/>
    </w:rPr>
  </w:style>
  <w:style w:styleId="Style_53" w:type="paragraph">
    <w:name w:val="Header and Footer"/>
    <w:link w:val="Style_53_ch"/>
    <w:pPr>
      <w:spacing w:line="360" w:lineRule="auto"/>
      <w:ind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toc 9"/>
    <w:next w:val="Style_7"/>
    <w:link w:val="Style_54_ch"/>
    <w:uiPriority w:val="39"/>
    <w:pPr>
      <w:ind w:firstLine="0" w:left="1600"/>
    </w:pPr>
  </w:style>
  <w:style w:styleId="Style_54_ch" w:type="character">
    <w:name w:val="toc 9"/>
    <w:link w:val="Style_54"/>
  </w:style>
  <w:style w:styleId="Style_26" w:type="paragraph">
    <w:name w:val="Text body"/>
    <w:basedOn w:val="Style_1"/>
    <w:link w:val="Style_26_ch"/>
    <w:pPr>
      <w:spacing w:after="120" w:before="0"/>
      <w:ind/>
    </w:pPr>
  </w:style>
  <w:style w:styleId="Style_26_ch" w:type="character">
    <w:name w:val="Text body"/>
    <w:basedOn w:val="Style_1_ch"/>
    <w:link w:val="Style_26"/>
  </w:style>
  <w:style w:styleId="Style_55" w:type="paragraph">
    <w:name w:val="WW8Num2z2"/>
    <w:link w:val="Style_55_ch"/>
  </w:style>
  <w:style w:styleId="Style_55_ch" w:type="character">
    <w:name w:val="WW8Num2z2"/>
    <w:link w:val="Style_55"/>
  </w:style>
  <w:style w:styleId="Style_56" w:type="paragraph">
    <w:name w:val="WW8Num3z7"/>
    <w:link w:val="Style_56_ch"/>
  </w:style>
  <w:style w:styleId="Style_56_ch" w:type="character">
    <w:name w:val="WW8Num3z7"/>
    <w:link w:val="Style_56"/>
  </w:style>
  <w:style w:styleId="Style_57" w:type="paragraph">
    <w:name w:val="toc 8"/>
    <w:next w:val="Style_7"/>
    <w:link w:val="Style_57_ch"/>
    <w:uiPriority w:val="39"/>
    <w:pPr>
      <w:ind w:firstLine="0" w:left="1400"/>
    </w:pPr>
  </w:style>
  <w:style w:styleId="Style_57_ch" w:type="character">
    <w:name w:val="toc 8"/>
    <w:link w:val="Style_57"/>
  </w:style>
  <w:style w:styleId="Style_58" w:type="paragraph">
    <w:name w:val="WW8Num1z2"/>
    <w:link w:val="Style_58_ch"/>
  </w:style>
  <w:style w:styleId="Style_58_ch" w:type="character">
    <w:name w:val="WW8Num1z2"/>
    <w:link w:val="Style_58"/>
  </w:style>
  <w:style w:styleId="Style_59" w:type="paragraph">
    <w:name w:val="toc 5"/>
    <w:next w:val="Style_7"/>
    <w:link w:val="Style_59_ch"/>
    <w:uiPriority w:val="39"/>
    <w:pPr>
      <w:ind w:firstLine="0" w:left="800"/>
    </w:pPr>
  </w:style>
  <w:style w:styleId="Style_59_ch" w:type="character">
    <w:name w:val="toc 5"/>
    <w:link w:val="Style_59"/>
  </w:style>
  <w:style w:styleId="Style_4" w:type="paragraph">
    <w:name w:val="Body Text"/>
    <w:basedOn w:val="Style_7"/>
    <w:link w:val="Style_4_ch"/>
    <w:pPr>
      <w:spacing w:after="140" w:before="0" w:line="288" w:lineRule="auto"/>
      <w:ind/>
    </w:pPr>
  </w:style>
  <w:style w:styleId="Style_4_ch" w:type="character">
    <w:name w:val="Body Text"/>
    <w:basedOn w:val="Style_7_ch"/>
    <w:link w:val="Style_4"/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Heading"/>
    <w:basedOn w:val="Style_1"/>
    <w:next w:val="Style_26"/>
    <w:link w:val="Style_61_ch"/>
    <w:pPr>
      <w:keepNext w:val="1"/>
      <w:spacing w:after="120" w:before="240"/>
      <w:ind/>
    </w:pPr>
    <w:rPr>
      <w:rFonts w:ascii="Arial" w:hAnsi="Arial"/>
      <w:sz w:val="28"/>
    </w:rPr>
  </w:style>
  <w:style w:styleId="Style_61_ch" w:type="character">
    <w:name w:val="Heading"/>
    <w:basedOn w:val="Style_1_ch"/>
    <w:link w:val="Style_61"/>
    <w:rPr>
      <w:rFonts w:ascii="Arial" w:hAnsi="Arial"/>
      <w:sz w:val="28"/>
    </w:rPr>
  </w:style>
  <w:style w:styleId="Style_62" w:type="paragraph">
    <w:name w:val="WW8Num4z2"/>
    <w:link w:val="Style_62_ch"/>
  </w:style>
  <w:style w:styleId="Style_62_ch" w:type="character">
    <w:name w:val="WW8Num4z2"/>
    <w:link w:val="Style_62"/>
  </w:style>
  <w:style w:styleId="Style_63" w:type="paragraph">
    <w:name w:val="Subtitle"/>
    <w:next w:val="Style_7"/>
    <w:link w:val="Style_63_ch"/>
    <w:uiPriority w:val="11"/>
    <w:qFormat/>
    <w:rPr>
      <w:rFonts w:ascii="XO Thames" w:hAnsi="XO Thames"/>
      <w:i w:val="1"/>
      <w:color w:val="616161"/>
      <w:sz w:val="24"/>
    </w:rPr>
  </w:style>
  <w:style w:styleId="Style_63_ch" w:type="character">
    <w:name w:val="Subtitle"/>
    <w:link w:val="Style_63"/>
    <w:rPr>
      <w:rFonts w:ascii="XO Thames" w:hAnsi="XO Thames"/>
      <w:i w:val="1"/>
      <w:color w:val="616161"/>
      <w:sz w:val="24"/>
    </w:rPr>
  </w:style>
  <w:style w:styleId="Style_64" w:type="paragraph">
    <w:name w:val="WW8Num3z1"/>
    <w:link w:val="Style_64_ch"/>
  </w:style>
  <w:style w:styleId="Style_64_ch" w:type="character">
    <w:name w:val="WW8Num3z1"/>
    <w:link w:val="Style_64"/>
  </w:style>
  <w:style w:styleId="Style_65" w:type="paragraph">
    <w:name w:val="toc 10"/>
    <w:next w:val="Style_7"/>
    <w:link w:val="Style_65_ch"/>
    <w:uiPriority w:val="39"/>
    <w:pPr>
      <w:ind w:firstLine="0" w:left="1800"/>
    </w:pPr>
  </w:style>
  <w:style w:styleId="Style_65_ch" w:type="character">
    <w:name w:val="toc 10"/>
    <w:link w:val="Style_65"/>
  </w:style>
  <w:style w:styleId="Style_66" w:type="paragraph">
    <w:name w:val="WW8Num3z0"/>
    <w:link w:val="Style_66_ch"/>
    <w:rPr>
      <w:sz w:val="28"/>
    </w:rPr>
  </w:style>
  <w:style w:styleId="Style_66_ch" w:type="character">
    <w:name w:val="WW8Num3z0"/>
    <w:link w:val="Style_66"/>
    <w:rPr>
      <w:sz w:val="28"/>
    </w:rPr>
  </w:style>
  <w:style w:styleId="Style_67" w:type="paragraph">
    <w:name w:val="Title"/>
    <w:next w:val="Style_7"/>
    <w:link w:val="Style_67_ch"/>
    <w:uiPriority w:val="10"/>
    <w:qFormat/>
    <w:rPr>
      <w:rFonts w:ascii="XO Thames" w:hAnsi="XO Thames"/>
      <w:b w:val="1"/>
      <w:sz w:val="52"/>
    </w:rPr>
  </w:style>
  <w:style w:styleId="Style_67_ch" w:type="character">
    <w:name w:val="Title"/>
    <w:link w:val="Style_67"/>
    <w:rPr>
      <w:rFonts w:ascii="XO Thames" w:hAnsi="XO Thames"/>
      <w:b w:val="1"/>
      <w:sz w:val="52"/>
    </w:rPr>
  </w:style>
  <w:style w:styleId="Style_68" w:type="paragraph">
    <w:name w:val="heading 4"/>
    <w:next w:val="Style_7"/>
    <w:link w:val="Style_6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8_ch" w:type="character">
    <w:name w:val="heading 4"/>
    <w:link w:val="Style_68"/>
    <w:rPr>
      <w:rFonts w:ascii="XO Thames" w:hAnsi="XO Thames"/>
      <w:b w:val="1"/>
      <w:color w:val="595959"/>
      <w:sz w:val="26"/>
    </w:rPr>
  </w:style>
  <w:style w:styleId="Style_69" w:type="paragraph">
    <w:name w:val="Основной шрифт абзаца"/>
    <w:link w:val="Style_69_ch"/>
  </w:style>
  <w:style w:styleId="Style_69_ch" w:type="character">
    <w:name w:val="Основной шрифт абзаца"/>
    <w:link w:val="Style_69"/>
  </w:style>
  <w:style w:styleId="Style_70" w:type="paragraph">
    <w:name w:val="WW8Num1z6"/>
    <w:link w:val="Style_70_ch"/>
  </w:style>
  <w:style w:styleId="Style_70_ch" w:type="character">
    <w:name w:val="WW8Num1z6"/>
    <w:link w:val="Style_70"/>
  </w:style>
  <w:style w:styleId="Style_3" w:type="paragraph">
    <w:name w:val="heading 2"/>
    <w:basedOn w:val="Style_1"/>
    <w:next w:val="Style_1"/>
    <w:link w:val="Style_3_ch"/>
    <w:uiPriority w:val="9"/>
    <w:qFormat/>
    <w:pPr>
      <w:keepNext w:val="1"/>
      <w:numPr>
        <w:ilvl w:val="1"/>
        <w:numId w:val="1"/>
      </w:numPr>
      <w:ind w:firstLine="0" w:left="0" w:right="0"/>
      <w:jc w:val="center"/>
      <w:outlineLvl w:val="1"/>
    </w:pPr>
    <w:rPr>
      <w:b w:val="1"/>
      <w:sz w:val="36"/>
    </w:rPr>
  </w:style>
  <w:style w:styleId="Style_3_ch" w:type="character">
    <w:name w:val="heading 2"/>
    <w:basedOn w:val="Style_1_ch"/>
    <w:link w:val="Style_3"/>
    <w:rPr>
      <w:b w:val="1"/>
      <w:sz w:val="36"/>
    </w:rPr>
  </w:style>
  <w:style w:styleId="Style_71" w:type="paragraph">
    <w:name w:val="caption"/>
    <w:basedOn w:val="Style_7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caption"/>
    <w:basedOn w:val="Style_7_ch"/>
    <w:link w:val="Style_71"/>
    <w:rPr>
      <w:i w:val="1"/>
      <w:sz w:val="24"/>
    </w:rPr>
  </w:style>
  <w:style w:styleId="Style_72" w:type="paragraph">
    <w:name w:val="Указатель"/>
    <w:basedOn w:val="Style_7"/>
    <w:link w:val="Style_72_ch"/>
  </w:style>
  <w:style w:styleId="Style_72_ch" w:type="character">
    <w:name w:val="Указатель"/>
    <w:basedOn w:val="Style_7_ch"/>
    <w:link w:val="Style_72"/>
  </w:style>
  <w:style w:styleId="Style_73" w:type="paragraph">
    <w:name w:val="WW8Num1z4"/>
    <w:link w:val="Style_73_ch"/>
  </w:style>
  <w:style w:styleId="Style_73_ch" w:type="character">
    <w:name w:val="WW8Num1z4"/>
    <w:link w:val="Style_73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2021-01-21T11:45:50Z</dcterms:modified>
</cp:coreProperties>
</file>