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6FE21" w14:textId="77777777" w:rsidR="00D91645" w:rsidRDefault="00D13A9B">
      <w:pPr>
        <w:jc w:val="center"/>
        <w:rPr>
          <w:rFonts w:ascii="Times New Roman CYR" w:hAnsi="Times New Roman CYR"/>
          <w:sz w:val="24"/>
        </w:rPr>
      </w:pPr>
      <w:r>
        <w:rPr>
          <w:noProof/>
        </w:rPr>
        <w:drawing>
          <wp:inline distT="0" distB="0" distL="0" distR="0" wp14:anchorId="463AA997" wp14:editId="5388E6D0">
            <wp:extent cx="457197" cy="561973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57197" cy="561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FFBF3" w14:textId="77777777" w:rsidR="00D91645" w:rsidRDefault="00D91645">
      <w:pPr>
        <w:rPr>
          <w:rFonts w:ascii="Times New Roman CYR" w:hAnsi="Times New Roman CYR"/>
          <w:sz w:val="24"/>
        </w:rPr>
      </w:pPr>
    </w:p>
    <w:p w14:paraId="79C16973" w14:textId="77777777" w:rsidR="00D91645" w:rsidRDefault="00D13A9B">
      <w:pPr>
        <w:jc w:val="center"/>
        <w:rPr>
          <w:rFonts w:ascii="Times New Roman CYR" w:hAnsi="Times New Roman CYR"/>
          <w:b/>
          <w:sz w:val="40"/>
        </w:rPr>
      </w:pPr>
      <w:r>
        <w:rPr>
          <w:rFonts w:ascii="Times New Roman CYR" w:hAnsi="Times New Roman CYR"/>
          <w:b/>
          <w:sz w:val="40"/>
        </w:rPr>
        <w:t>АДМИНИСТРАЦИЯ</w:t>
      </w:r>
    </w:p>
    <w:p w14:paraId="0BF74842" w14:textId="77777777" w:rsidR="00D91645" w:rsidRDefault="00D13A9B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b/>
          <w:sz w:val="40"/>
        </w:rPr>
        <w:t>САНДОВСКОГО РАЙОНА</w:t>
      </w:r>
    </w:p>
    <w:p w14:paraId="289BB99C" w14:textId="77777777" w:rsidR="00D91645" w:rsidRDefault="00D13A9B">
      <w:pPr>
        <w:keepNext/>
        <w:ind w:left="1008" w:hanging="1008"/>
        <w:jc w:val="center"/>
        <w:rPr>
          <w:rFonts w:ascii="Times New Roman CYR" w:hAnsi="Times New Roman CYR"/>
          <w:b/>
          <w:sz w:val="40"/>
        </w:rPr>
      </w:pPr>
      <w:r>
        <w:rPr>
          <w:rFonts w:ascii="Times New Roman CYR" w:hAnsi="Times New Roman CYR"/>
          <w:sz w:val="28"/>
        </w:rPr>
        <w:t>Тверская область</w:t>
      </w:r>
    </w:p>
    <w:p w14:paraId="792C60E6" w14:textId="77777777" w:rsidR="00D91645" w:rsidRDefault="00D13A9B">
      <w:pPr>
        <w:keepNext/>
        <w:ind w:left="1152" w:hanging="1152"/>
        <w:jc w:val="center"/>
        <w:rPr>
          <w:sz w:val="28"/>
        </w:rPr>
      </w:pPr>
      <w:r>
        <w:rPr>
          <w:rFonts w:ascii="Times New Roman CYR" w:hAnsi="Times New Roman CYR"/>
          <w:b/>
          <w:sz w:val="40"/>
        </w:rPr>
        <w:t>ПОСТАНОВЛЕНИЕ</w:t>
      </w:r>
    </w:p>
    <w:p w14:paraId="368E3F7B" w14:textId="77777777" w:rsidR="00D91645" w:rsidRDefault="00D13A9B">
      <w:pPr>
        <w:pStyle w:val="ae"/>
        <w:ind w:right="180"/>
        <w:rPr>
          <w:rFonts w:ascii="Times New Roman CYR" w:hAnsi="Times New Roman CYR"/>
          <w:sz w:val="28"/>
        </w:rPr>
      </w:pPr>
      <w:r>
        <w:rPr>
          <w:sz w:val="28"/>
        </w:rPr>
        <w:t xml:space="preserve">09.11.2020                                           п. Сандово                                          № 229 </w:t>
      </w:r>
    </w:p>
    <w:p w14:paraId="0A262921" w14:textId="77777777" w:rsidR="00D91645" w:rsidRDefault="00D91645">
      <w:pPr>
        <w:jc w:val="both"/>
        <w:rPr>
          <w:rFonts w:ascii="Times New Roman CYR" w:hAnsi="Times New Roman CYR"/>
          <w:sz w:val="28"/>
        </w:rPr>
      </w:pPr>
    </w:p>
    <w:p w14:paraId="7504897D" w14:textId="44283FB5" w:rsidR="00D91645" w:rsidRDefault="00D13A9B">
      <w:pPr>
        <w:pStyle w:val="ae"/>
        <w:rPr>
          <w:sz w:val="26"/>
        </w:rPr>
      </w:pPr>
      <w:r>
        <w:rPr>
          <w:sz w:val="26"/>
        </w:rPr>
        <w:t xml:space="preserve">Об организации </w:t>
      </w:r>
      <w:r>
        <w:rPr>
          <w:sz w:val="26"/>
        </w:rPr>
        <w:t xml:space="preserve">подготовки к проведению  </w:t>
      </w:r>
    </w:p>
    <w:p w14:paraId="4A1B6A95" w14:textId="2C07D94E" w:rsidR="00D91645" w:rsidRDefault="00D13A9B">
      <w:pPr>
        <w:pStyle w:val="ae"/>
        <w:rPr>
          <w:sz w:val="26"/>
        </w:rPr>
      </w:pPr>
      <w:r>
        <w:rPr>
          <w:sz w:val="26"/>
        </w:rPr>
        <w:t xml:space="preserve">сельскохозяйственной </w:t>
      </w:r>
      <w:r>
        <w:rPr>
          <w:sz w:val="26"/>
        </w:rPr>
        <w:t xml:space="preserve">микропереписи 2021 года </w:t>
      </w:r>
    </w:p>
    <w:p w14:paraId="18D4BECE" w14:textId="77777777" w:rsidR="00D91645" w:rsidRDefault="00D13A9B">
      <w:pPr>
        <w:pStyle w:val="ae"/>
        <w:rPr>
          <w:sz w:val="26"/>
        </w:rPr>
      </w:pPr>
      <w:r>
        <w:rPr>
          <w:sz w:val="26"/>
        </w:rPr>
        <w:t>на территории Сандовского муниципального округа</w:t>
      </w:r>
    </w:p>
    <w:p w14:paraId="34A8B529" w14:textId="77777777" w:rsidR="00D91645" w:rsidRDefault="00D13A9B">
      <w:pPr>
        <w:pStyle w:val="ae"/>
        <w:rPr>
          <w:sz w:val="26"/>
        </w:rPr>
      </w:pPr>
      <w:r>
        <w:rPr>
          <w:sz w:val="26"/>
        </w:rPr>
        <w:t>Тверской области</w:t>
      </w:r>
    </w:p>
    <w:p w14:paraId="473AB4F2" w14:textId="77777777" w:rsidR="00D91645" w:rsidRDefault="00D91645">
      <w:pPr>
        <w:pStyle w:val="ae"/>
        <w:rPr>
          <w:sz w:val="26"/>
        </w:rPr>
      </w:pPr>
    </w:p>
    <w:p w14:paraId="323C7398" w14:textId="77777777" w:rsidR="00D91645" w:rsidRDefault="00D13A9B">
      <w:pPr>
        <w:pStyle w:val="ae"/>
        <w:rPr>
          <w:sz w:val="26"/>
        </w:rPr>
      </w:pPr>
      <w:r>
        <w:rPr>
          <w:sz w:val="26"/>
        </w:rPr>
        <w:t xml:space="preserve">    В соответствии с Федеральным законом от 21.07.2005 г. № 108-ФЗ «О Всероссийской сельскохозяйствен</w:t>
      </w:r>
      <w:r>
        <w:rPr>
          <w:sz w:val="26"/>
        </w:rPr>
        <w:t>ной переписи»,  постановлением Правительства Российской Федерации от 29.08.2020 года № 1315 «Об организации сельскохозяйственной микропереписи 2021 года», в целях  организации подготовки  и проведения сельскохозяйственной микропереписи  в 2021 году на терр</w:t>
      </w:r>
      <w:r>
        <w:rPr>
          <w:sz w:val="26"/>
        </w:rPr>
        <w:t>итории Сандовского муниципального округа Тверской области,</w:t>
      </w:r>
    </w:p>
    <w:p w14:paraId="542B533A" w14:textId="77777777" w:rsidR="00D91645" w:rsidRDefault="00D91645">
      <w:pPr>
        <w:pStyle w:val="ae"/>
        <w:rPr>
          <w:sz w:val="26"/>
        </w:rPr>
      </w:pPr>
    </w:p>
    <w:p w14:paraId="1D24BD13" w14:textId="77777777" w:rsidR="00D91645" w:rsidRDefault="00D13A9B">
      <w:pPr>
        <w:pStyle w:val="ae"/>
        <w:jc w:val="center"/>
        <w:rPr>
          <w:sz w:val="26"/>
        </w:rPr>
      </w:pPr>
      <w:r>
        <w:rPr>
          <w:sz w:val="26"/>
        </w:rPr>
        <w:t>ПОСТАНОВЛЯЮ:</w:t>
      </w:r>
    </w:p>
    <w:p w14:paraId="2576560C" w14:textId="77777777" w:rsidR="00D91645" w:rsidRDefault="00D13A9B">
      <w:pPr>
        <w:pStyle w:val="ae"/>
        <w:rPr>
          <w:sz w:val="26"/>
        </w:rPr>
      </w:pPr>
      <w:r>
        <w:rPr>
          <w:sz w:val="26"/>
        </w:rPr>
        <w:t xml:space="preserve"> </w:t>
      </w:r>
    </w:p>
    <w:p w14:paraId="47CFE386" w14:textId="77777777" w:rsidR="00D91645" w:rsidRDefault="00D13A9B">
      <w:pPr>
        <w:pStyle w:val="ae"/>
        <w:rPr>
          <w:sz w:val="26"/>
        </w:rPr>
      </w:pPr>
      <w:r>
        <w:rPr>
          <w:sz w:val="26"/>
        </w:rPr>
        <w:t>1.</w:t>
      </w:r>
      <w:proofErr w:type="gramStart"/>
      <w:r>
        <w:rPr>
          <w:sz w:val="26"/>
        </w:rPr>
        <w:t>Создать  комиссию</w:t>
      </w:r>
      <w:proofErr w:type="gramEnd"/>
      <w:r>
        <w:rPr>
          <w:sz w:val="26"/>
        </w:rPr>
        <w:t xml:space="preserve"> при администрации Сандовского района Тверской области по организации подготовки и проведения сельскохозяйственной микропереписи 2021 года на территории Сандовско</w:t>
      </w:r>
      <w:r>
        <w:rPr>
          <w:sz w:val="26"/>
        </w:rPr>
        <w:t>го муниципального округа Тверской области.</w:t>
      </w:r>
    </w:p>
    <w:p w14:paraId="0D586B5E" w14:textId="77777777" w:rsidR="00D91645" w:rsidRDefault="00D13A9B">
      <w:pPr>
        <w:pStyle w:val="ae"/>
        <w:rPr>
          <w:sz w:val="26"/>
        </w:rPr>
      </w:pPr>
      <w:r>
        <w:rPr>
          <w:sz w:val="26"/>
        </w:rPr>
        <w:t>2. Утвердить Положение о  комиссии при администрации Сандовского района  Тверской области  по  организации подготовки и проведения сельскохозяйственной микропереписи 2021 года  на территории Сандовского муниципаль</w:t>
      </w:r>
      <w:r>
        <w:rPr>
          <w:sz w:val="26"/>
        </w:rPr>
        <w:t>ного округа Тверской области (прилагается).</w:t>
      </w:r>
    </w:p>
    <w:p w14:paraId="141BA6E7" w14:textId="77777777" w:rsidR="00D91645" w:rsidRDefault="00D13A9B">
      <w:pPr>
        <w:pStyle w:val="ae"/>
        <w:rPr>
          <w:sz w:val="26"/>
        </w:rPr>
      </w:pPr>
      <w:r>
        <w:rPr>
          <w:sz w:val="26"/>
        </w:rPr>
        <w:t>3.Рекомендовать газете «Сандовский вести» (Оличева С.А) организовать проведение информационно - разъяснительной работы о необходимости участия населения в сельскохозяйственной микропереписи 2021 года</w:t>
      </w:r>
    </w:p>
    <w:p w14:paraId="03DEB6C6" w14:textId="77777777" w:rsidR="00D91645" w:rsidRDefault="00D13A9B">
      <w:pPr>
        <w:pStyle w:val="ae"/>
        <w:rPr>
          <w:sz w:val="26"/>
        </w:rPr>
      </w:pPr>
      <w:r>
        <w:rPr>
          <w:sz w:val="26"/>
        </w:rPr>
        <w:t xml:space="preserve">4. Контроль </w:t>
      </w:r>
      <w:r>
        <w:rPr>
          <w:sz w:val="26"/>
        </w:rPr>
        <w:t xml:space="preserve">за исполнением настоящего постановления возложить на заместителя Главы </w:t>
      </w:r>
      <w:proofErr w:type="gramStart"/>
      <w:r>
        <w:rPr>
          <w:sz w:val="26"/>
        </w:rPr>
        <w:t>администрации  Сандовского</w:t>
      </w:r>
      <w:proofErr w:type="gramEnd"/>
      <w:r>
        <w:rPr>
          <w:sz w:val="26"/>
        </w:rPr>
        <w:t xml:space="preserve"> района Фумина Е.А.</w:t>
      </w:r>
    </w:p>
    <w:p w14:paraId="12168F04" w14:textId="77777777" w:rsidR="00D91645" w:rsidRDefault="00D13A9B">
      <w:pPr>
        <w:pStyle w:val="ae"/>
        <w:rPr>
          <w:sz w:val="26"/>
        </w:rPr>
      </w:pPr>
      <w:r>
        <w:rPr>
          <w:sz w:val="26"/>
        </w:rPr>
        <w:t xml:space="preserve">5.Настоящее постановление вступает в силу со дня его подписания и подлежит официальному опубликованию </w:t>
      </w:r>
    </w:p>
    <w:p w14:paraId="06795211" w14:textId="77777777" w:rsidR="00D91645" w:rsidRDefault="00D91645">
      <w:pPr>
        <w:pStyle w:val="a7"/>
        <w:rPr>
          <w:sz w:val="26"/>
        </w:rPr>
      </w:pPr>
    </w:p>
    <w:p w14:paraId="774DFFD5" w14:textId="77777777" w:rsidR="00D91645" w:rsidRDefault="00D91645">
      <w:pPr>
        <w:pStyle w:val="a7"/>
        <w:rPr>
          <w:sz w:val="26"/>
        </w:rPr>
      </w:pPr>
    </w:p>
    <w:p w14:paraId="065C8E49" w14:textId="77777777" w:rsidR="00D91645" w:rsidRDefault="00D91645">
      <w:pPr>
        <w:pStyle w:val="ae"/>
        <w:rPr>
          <w:sz w:val="26"/>
        </w:rPr>
      </w:pPr>
    </w:p>
    <w:p w14:paraId="27CB3C65" w14:textId="77777777" w:rsidR="00D91645" w:rsidRDefault="00D13A9B">
      <w:pPr>
        <w:pStyle w:val="ae"/>
        <w:rPr>
          <w:sz w:val="26"/>
        </w:rPr>
      </w:pPr>
      <w:r>
        <w:rPr>
          <w:sz w:val="26"/>
        </w:rPr>
        <w:t xml:space="preserve">Глава Сандовского района        </w:t>
      </w:r>
      <w:r>
        <w:rPr>
          <w:sz w:val="26"/>
        </w:rPr>
        <w:t xml:space="preserve">                                                О.Н. Грязнов</w:t>
      </w:r>
    </w:p>
    <w:p w14:paraId="3AD8B92C" w14:textId="77777777" w:rsidR="00D91645" w:rsidRDefault="00D13A9B">
      <w:pPr>
        <w:pStyle w:val="ae"/>
        <w:rPr>
          <w:sz w:val="26"/>
        </w:rPr>
      </w:pPr>
      <w:r>
        <w:rPr>
          <w:sz w:val="26"/>
        </w:rPr>
        <w:t xml:space="preserve">    </w:t>
      </w:r>
    </w:p>
    <w:p w14:paraId="27449597" w14:textId="77777777" w:rsidR="00D91645" w:rsidRDefault="00D91645">
      <w:pPr>
        <w:jc w:val="right"/>
        <w:rPr>
          <w:sz w:val="26"/>
        </w:rPr>
      </w:pPr>
    </w:p>
    <w:p w14:paraId="0D2B9C13" w14:textId="77777777" w:rsidR="00D91645" w:rsidRDefault="00D91645">
      <w:pPr>
        <w:jc w:val="right"/>
        <w:rPr>
          <w:sz w:val="26"/>
        </w:rPr>
      </w:pPr>
    </w:p>
    <w:p w14:paraId="5D0F2CB0" w14:textId="77777777" w:rsidR="00D91645" w:rsidRDefault="00D91645">
      <w:pPr>
        <w:jc w:val="right"/>
        <w:rPr>
          <w:sz w:val="26"/>
        </w:rPr>
      </w:pPr>
    </w:p>
    <w:p w14:paraId="2A324716" w14:textId="77777777" w:rsidR="00D91645" w:rsidRDefault="00D13A9B">
      <w:pPr>
        <w:jc w:val="right"/>
        <w:rPr>
          <w:sz w:val="26"/>
        </w:rPr>
      </w:pPr>
      <w:r>
        <w:rPr>
          <w:sz w:val="26"/>
        </w:rPr>
        <w:lastRenderedPageBreak/>
        <w:t>Приложение</w:t>
      </w:r>
    </w:p>
    <w:p w14:paraId="65DDE717" w14:textId="77777777" w:rsidR="00D91645" w:rsidRDefault="00D13A9B">
      <w:pPr>
        <w:jc w:val="right"/>
        <w:rPr>
          <w:sz w:val="26"/>
        </w:rPr>
      </w:pPr>
      <w:r>
        <w:rPr>
          <w:sz w:val="26"/>
        </w:rPr>
        <w:t xml:space="preserve"> к постановлению администрации</w:t>
      </w:r>
    </w:p>
    <w:p w14:paraId="0CF73DDE" w14:textId="77777777" w:rsidR="00D91645" w:rsidRDefault="00D13A9B">
      <w:pPr>
        <w:jc w:val="right"/>
        <w:rPr>
          <w:sz w:val="26"/>
        </w:rPr>
      </w:pPr>
      <w:r>
        <w:rPr>
          <w:sz w:val="26"/>
        </w:rPr>
        <w:t xml:space="preserve"> Сандовского района от 09.11.2020г. № 229</w:t>
      </w:r>
    </w:p>
    <w:p w14:paraId="040D1F54" w14:textId="77777777" w:rsidR="00D91645" w:rsidRDefault="00D91645">
      <w:pPr>
        <w:jc w:val="right"/>
        <w:rPr>
          <w:sz w:val="26"/>
        </w:rPr>
      </w:pPr>
    </w:p>
    <w:p w14:paraId="06779D68" w14:textId="77777777" w:rsidR="00D91645" w:rsidRDefault="00D13A9B">
      <w:pPr>
        <w:jc w:val="center"/>
        <w:rPr>
          <w:sz w:val="26"/>
        </w:rPr>
      </w:pPr>
      <w:r>
        <w:rPr>
          <w:b/>
          <w:sz w:val="26"/>
        </w:rPr>
        <w:t>ПОЛОЖЕНИЕ</w:t>
      </w:r>
    </w:p>
    <w:p w14:paraId="35DE41A0" w14:textId="77777777" w:rsidR="00D91645" w:rsidRDefault="00D13A9B">
      <w:pPr>
        <w:jc w:val="center"/>
        <w:rPr>
          <w:sz w:val="26"/>
        </w:rPr>
      </w:pPr>
      <w:proofErr w:type="gramStart"/>
      <w:r>
        <w:rPr>
          <w:sz w:val="26"/>
        </w:rPr>
        <w:t>о  комиссии</w:t>
      </w:r>
      <w:proofErr w:type="gramEnd"/>
      <w:r>
        <w:rPr>
          <w:sz w:val="26"/>
        </w:rPr>
        <w:t xml:space="preserve"> при администрации Сандовского района Тверской области по организации  подготовки</w:t>
      </w:r>
      <w:r>
        <w:rPr>
          <w:sz w:val="26"/>
        </w:rPr>
        <w:t xml:space="preserve"> и проведения сельскохозяйственной микропереписи  2021 года на территории Сандовского муниципального округа Тверской области</w:t>
      </w:r>
    </w:p>
    <w:p w14:paraId="2A885C5C" w14:textId="77777777" w:rsidR="00D91645" w:rsidRDefault="00D91645">
      <w:pPr>
        <w:jc w:val="center"/>
        <w:rPr>
          <w:sz w:val="26"/>
        </w:rPr>
      </w:pPr>
    </w:p>
    <w:p w14:paraId="4C4C08F7" w14:textId="77777777" w:rsidR="00D91645" w:rsidRDefault="00D13A9B">
      <w:pPr>
        <w:jc w:val="center"/>
        <w:rPr>
          <w:sz w:val="26"/>
        </w:rPr>
      </w:pPr>
      <w:r>
        <w:rPr>
          <w:sz w:val="26"/>
        </w:rPr>
        <w:t xml:space="preserve"> Раздел I</w:t>
      </w:r>
    </w:p>
    <w:p w14:paraId="1C00D9E1" w14:textId="77777777" w:rsidR="00D91645" w:rsidRDefault="00D13A9B">
      <w:pPr>
        <w:numPr>
          <w:ilvl w:val="0"/>
          <w:numId w:val="1"/>
        </w:numPr>
        <w:jc w:val="center"/>
        <w:rPr>
          <w:sz w:val="26"/>
        </w:rPr>
      </w:pPr>
      <w:r>
        <w:rPr>
          <w:sz w:val="26"/>
        </w:rPr>
        <w:t>Общие положения</w:t>
      </w:r>
    </w:p>
    <w:p w14:paraId="67B340A9" w14:textId="77777777" w:rsidR="00D91645" w:rsidRDefault="00D13A9B">
      <w:pPr>
        <w:jc w:val="both"/>
        <w:rPr>
          <w:sz w:val="26"/>
        </w:rPr>
      </w:pPr>
      <w:r>
        <w:rPr>
          <w:sz w:val="26"/>
        </w:rPr>
        <w:t>1. Комиссия при администрации Сандовского района Тверской области по организации  подготовки и проведени</w:t>
      </w:r>
      <w:r>
        <w:rPr>
          <w:sz w:val="26"/>
        </w:rPr>
        <w:t>я сельскохозяйственной микропереписи 2021 года на территории Сандовского муниципального округа Тверской области (далее  - Комиссия) образуется с целью обеспечения согласованных действий  органов местного самоуправления, исполнительных органов государственн</w:t>
      </w:r>
      <w:r>
        <w:rPr>
          <w:sz w:val="26"/>
        </w:rPr>
        <w:t>ой власти  Тверской области, территориальных органов федеральных органов исполнительной власти по Тверской области, иных органов по вопросам подготовки и проведения на территории Сандовского муниципального округа Тверской области сельскохозяйственной микро</w:t>
      </w:r>
      <w:r>
        <w:rPr>
          <w:sz w:val="26"/>
        </w:rPr>
        <w:t>переписи  2021 года (далее СХМП – 2021).</w:t>
      </w:r>
    </w:p>
    <w:p w14:paraId="62C48EE0" w14:textId="77777777" w:rsidR="00D91645" w:rsidRDefault="00D13A9B">
      <w:pPr>
        <w:jc w:val="both"/>
        <w:rPr>
          <w:sz w:val="26"/>
        </w:rPr>
      </w:pPr>
      <w:r>
        <w:rPr>
          <w:sz w:val="26"/>
        </w:rPr>
        <w:t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</w:t>
      </w:r>
      <w:r>
        <w:rPr>
          <w:sz w:val="26"/>
        </w:rPr>
        <w:t>сийской Федерации, Уставом  Тверской  области, законами Тверской области, нормативными правовыми актами Тверской области,   Положением о  комиссии по подготовке и проведению сельскохозяйственной микропереписи 2021 года  на территории Тверской области, Уста</w:t>
      </w:r>
      <w:r>
        <w:rPr>
          <w:sz w:val="26"/>
        </w:rPr>
        <w:t>вом Сандовского муниципального округа Тверской области,  решениями Думы Сандовского муниципального округа, постановлениями и распоряжениями администрации Сандовского района, а также настоящим Положением.</w:t>
      </w:r>
    </w:p>
    <w:p w14:paraId="29AA0E67" w14:textId="77777777" w:rsidR="00D91645" w:rsidRDefault="00D91645">
      <w:pPr>
        <w:jc w:val="both"/>
        <w:rPr>
          <w:sz w:val="26"/>
        </w:rPr>
      </w:pPr>
    </w:p>
    <w:p w14:paraId="7BF755E3" w14:textId="77777777" w:rsidR="00D91645" w:rsidRDefault="00D13A9B">
      <w:pPr>
        <w:jc w:val="center"/>
        <w:rPr>
          <w:sz w:val="26"/>
        </w:rPr>
      </w:pPr>
      <w:r>
        <w:rPr>
          <w:sz w:val="26"/>
        </w:rPr>
        <w:t>Раздел II</w:t>
      </w:r>
    </w:p>
    <w:p w14:paraId="5AA6E8D0" w14:textId="77777777" w:rsidR="00D91645" w:rsidRDefault="00D13A9B">
      <w:pPr>
        <w:jc w:val="center"/>
        <w:rPr>
          <w:sz w:val="26"/>
        </w:rPr>
      </w:pPr>
      <w:r>
        <w:rPr>
          <w:sz w:val="26"/>
        </w:rPr>
        <w:t>2. Основные задачи и функции Комиссии</w:t>
      </w:r>
    </w:p>
    <w:p w14:paraId="503E5D6F" w14:textId="77777777" w:rsidR="00D91645" w:rsidRDefault="00D13A9B">
      <w:pPr>
        <w:jc w:val="both"/>
        <w:rPr>
          <w:sz w:val="26"/>
        </w:rPr>
      </w:pPr>
      <w:r>
        <w:rPr>
          <w:sz w:val="26"/>
        </w:rPr>
        <w:t xml:space="preserve">3. </w:t>
      </w:r>
      <w:r>
        <w:rPr>
          <w:sz w:val="26"/>
        </w:rPr>
        <w:t>основные задачи Комиссии:</w:t>
      </w:r>
    </w:p>
    <w:p w14:paraId="03935E6B" w14:textId="77777777" w:rsidR="00D91645" w:rsidRDefault="00D13A9B">
      <w:pPr>
        <w:jc w:val="both"/>
        <w:rPr>
          <w:sz w:val="26"/>
        </w:rPr>
      </w:pPr>
      <w:r>
        <w:rPr>
          <w:sz w:val="26"/>
        </w:rPr>
        <w:t>а) обеспечение согласованных действий органов местного самоуправления, исполнительных органов государственной власти Тверской области, территориальных  органов федеральных органов исполнительной власти по Тверской области, иных ор</w:t>
      </w:r>
      <w:r>
        <w:rPr>
          <w:sz w:val="26"/>
        </w:rPr>
        <w:t>ганов по вопросам подготовки и проведения  СХМП – 2021.</w:t>
      </w:r>
    </w:p>
    <w:p w14:paraId="4799E259" w14:textId="77777777" w:rsidR="00D91645" w:rsidRDefault="00D13A9B">
      <w:pPr>
        <w:jc w:val="both"/>
        <w:rPr>
          <w:sz w:val="26"/>
        </w:rPr>
      </w:pPr>
      <w:r>
        <w:rPr>
          <w:sz w:val="26"/>
        </w:rPr>
        <w:t>б) оперативное решение вопросов, связанных с подготовкой и проведением переписи с учетом функций, выполняемых на районном и полевом уровнях;</w:t>
      </w:r>
    </w:p>
    <w:p w14:paraId="758D4200" w14:textId="77777777" w:rsidR="00D91645" w:rsidRDefault="00D13A9B">
      <w:pPr>
        <w:jc w:val="both"/>
        <w:rPr>
          <w:sz w:val="26"/>
        </w:rPr>
      </w:pPr>
      <w:r>
        <w:rPr>
          <w:sz w:val="26"/>
        </w:rPr>
        <w:t xml:space="preserve">в) осуществление контроля за ходом подготовки и проведения </w:t>
      </w:r>
      <w:r>
        <w:rPr>
          <w:sz w:val="26"/>
        </w:rPr>
        <w:t>СХМП – 2021.</w:t>
      </w:r>
    </w:p>
    <w:p w14:paraId="4729F9C1" w14:textId="77777777" w:rsidR="00D91645" w:rsidRDefault="00D13A9B">
      <w:pPr>
        <w:jc w:val="both"/>
        <w:rPr>
          <w:sz w:val="26"/>
        </w:rPr>
      </w:pPr>
      <w:r>
        <w:rPr>
          <w:sz w:val="26"/>
        </w:rPr>
        <w:t xml:space="preserve"> 4. Функции Комиссии:</w:t>
      </w:r>
    </w:p>
    <w:p w14:paraId="305F2F6A" w14:textId="77777777" w:rsidR="00D91645" w:rsidRDefault="00D13A9B">
      <w:pPr>
        <w:jc w:val="both"/>
        <w:rPr>
          <w:sz w:val="26"/>
        </w:rPr>
      </w:pPr>
      <w:r>
        <w:rPr>
          <w:sz w:val="26"/>
        </w:rPr>
        <w:t>а) рассматривает вопросы, связанные с реализацией СХМП – 2021;</w:t>
      </w:r>
    </w:p>
    <w:p w14:paraId="4EAAC83A" w14:textId="77777777" w:rsidR="00D91645" w:rsidRDefault="00D13A9B">
      <w:pPr>
        <w:jc w:val="both"/>
        <w:rPr>
          <w:sz w:val="26"/>
        </w:rPr>
      </w:pPr>
      <w:r>
        <w:rPr>
          <w:sz w:val="26"/>
        </w:rPr>
        <w:t xml:space="preserve">б) вносит (при необходимости) предложения по вопросам, связанным с подготовкой к переписи, на рассмотрение администрации Сандовского района Тверской </w:t>
      </w:r>
      <w:r>
        <w:rPr>
          <w:sz w:val="26"/>
        </w:rPr>
        <w:t>области;</w:t>
      </w:r>
    </w:p>
    <w:p w14:paraId="08D0474B" w14:textId="77777777" w:rsidR="00D91645" w:rsidRDefault="00D13A9B">
      <w:pPr>
        <w:jc w:val="both"/>
        <w:rPr>
          <w:sz w:val="26"/>
        </w:rPr>
      </w:pPr>
      <w:r>
        <w:rPr>
          <w:sz w:val="26"/>
        </w:rPr>
        <w:t>в) рассматривает вопросы, связанные с формированием и уточнением списков сельскохозяйственных производителей по категориям хозяйств;</w:t>
      </w:r>
    </w:p>
    <w:p w14:paraId="394BC324" w14:textId="77777777" w:rsidR="00D91645" w:rsidRDefault="00D13A9B">
      <w:pPr>
        <w:jc w:val="both"/>
        <w:rPr>
          <w:sz w:val="26"/>
        </w:rPr>
      </w:pPr>
      <w:r>
        <w:rPr>
          <w:sz w:val="26"/>
        </w:rPr>
        <w:t>г) содействует организации контроля по уточнению записей в документах похозяйственного учета органов местного само</w:t>
      </w:r>
      <w:r>
        <w:rPr>
          <w:sz w:val="26"/>
        </w:rPr>
        <w:t xml:space="preserve">управления сельских </w:t>
      </w:r>
      <w:proofErr w:type="gramStart"/>
      <w:r>
        <w:rPr>
          <w:sz w:val="26"/>
        </w:rPr>
        <w:t>поселений,  имеющих</w:t>
      </w:r>
      <w:proofErr w:type="gramEnd"/>
      <w:r>
        <w:rPr>
          <w:sz w:val="26"/>
        </w:rPr>
        <w:t xml:space="preserve"> в своем составе сельские населенные пункты.</w:t>
      </w:r>
    </w:p>
    <w:p w14:paraId="2A8A0D14" w14:textId="77777777" w:rsidR="00D91645" w:rsidRDefault="00D13A9B">
      <w:pPr>
        <w:jc w:val="both"/>
        <w:rPr>
          <w:sz w:val="26"/>
        </w:rPr>
      </w:pPr>
      <w:r>
        <w:rPr>
          <w:sz w:val="26"/>
        </w:rPr>
        <w:lastRenderedPageBreak/>
        <w:t>д) содействует организации контроля за уточнением схематических планов земельных участков, используемых для сельскохозяйственного производства в городской и сельской местно</w:t>
      </w:r>
      <w:r>
        <w:rPr>
          <w:sz w:val="26"/>
        </w:rPr>
        <w:t>стях;</w:t>
      </w:r>
    </w:p>
    <w:p w14:paraId="0D24794F" w14:textId="77777777" w:rsidR="00D91645" w:rsidRDefault="00D13A9B">
      <w:pPr>
        <w:jc w:val="both"/>
        <w:rPr>
          <w:sz w:val="26"/>
        </w:rPr>
      </w:pPr>
      <w:r>
        <w:rPr>
          <w:sz w:val="26"/>
        </w:rPr>
        <w:t xml:space="preserve">е) оказывает содействие в предоставлении органам статистики служебных помещений, </w:t>
      </w:r>
      <w:proofErr w:type="gramStart"/>
      <w:r>
        <w:rPr>
          <w:sz w:val="26"/>
        </w:rPr>
        <w:t>оборудованных  мебелью</w:t>
      </w:r>
      <w:proofErr w:type="gramEnd"/>
      <w:r>
        <w:rPr>
          <w:sz w:val="26"/>
        </w:rPr>
        <w:t>, инвентарем, телефонной связью, охраной для работы переписного персонала и для хранения переписной документации, а также транспортных средств;</w:t>
      </w:r>
    </w:p>
    <w:p w14:paraId="4B4E7249" w14:textId="77777777" w:rsidR="00D91645" w:rsidRDefault="00D13A9B">
      <w:pPr>
        <w:jc w:val="both"/>
        <w:rPr>
          <w:sz w:val="26"/>
        </w:rPr>
      </w:pPr>
      <w:r>
        <w:rPr>
          <w:sz w:val="26"/>
        </w:rPr>
        <w:t xml:space="preserve">ж) </w:t>
      </w:r>
      <w:r>
        <w:rPr>
          <w:sz w:val="26"/>
        </w:rPr>
        <w:t xml:space="preserve">оказывает содействие в проведении информационно — разъяснительной работы среди населения Сандовского муниципального округа Тверской области, организует непосредственное участие членов Комиссии в проведении лекций, бесед, докладов, а также выступлений </w:t>
      </w:r>
      <w:proofErr w:type="gramStart"/>
      <w:r>
        <w:rPr>
          <w:sz w:val="26"/>
        </w:rPr>
        <w:t>в  ср</w:t>
      </w:r>
      <w:r>
        <w:rPr>
          <w:sz w:val="26"/>
        </w:rPr>
        <w:t>едствах</w:t>
      </w:r>
      <w:proofErr w:type="gramEnd"/>
      <w:r>
        <w:rPr>
          <w:sz w:val="26"/>
        </w:rPr>
        <w:t xml:space="preserve"> массовой информации.</w:t>
      </w:r>
    </w:p>
    <w:p w14:paraId="1B834944" w14:textId="77777777" w:rsidR="00D91645" w:rsidRDefault="00D91645">
      <w:pPr>
        <w:jc w:val="both"/>
        <w:rPr>
          <w:sz w:val="26"/>
        </w:rPr>
      </w:pPr>
    </w:p>
    <w:p w14:paraId="169E7B04" w14:textId="77777777" w:rsidR="00D91645" w:rsidRDefault="00D13A9B">
      <w:pPr>
        <w:jc w:val="center"/>
        <w:rPr>
          <w:rStyle w:val="CharStyle40"/>
        </w:rPr>
      </w:pPr>
      <w:r>
        <w:rPr>
          <w:sz w:val="26"/>
        </w:rPr>
        <w:t>Раздел III</w:t>
      </w:r>
    </w:p>
    <w:p w14:paraId="58E1FC9A" w14:textId="77777777" w:rsidR="00D91645" w:rsidRDefault="00D13A9B">
      <w:pPr>
        <w:jc w:val="center"/>
        <w:rPr>
          <w:rStyle w:val="CharStyle40"/>
        </w:rPr>
      </w:pPr>
      <w:r>
        <w:rPr>
          <w:rStyle w:val="CharStyle40"/>
        </w:rPr>
        <w:t>Состав Комиссии</w:t>
      </w:r>
    </w:p>
    <w:p w14:paraId="70A489F7" w14:textId="77777777" w:rsidR="00D91645" w:rsidRDefault="00D13A9B">
      <w:pPr>
        <w:pStyle w:val="a7"/>
        <w:tabs>
          <w:tab w:val="left" w:pos="1162"/>
        </w:tabs>
        <w:spacing w:after="0"/>
        <w:ind w:left="20" w:right="20"/>
        <w:jc w:val="both"/>
        <w:rPr>
          <w:rStyle w:val="CharStyle40"/>
        </w:rPr>
      </w:pPr>
      <w:r>
        <w:rPr>
          <w:rStyle w:val="CharStyle40"/>
        </w:rPr>
        <w:t>5. Состав Комиссии утверждается распоряжением администрации Сандовского района</w:t>
      </w:r>
    </w:p>
    <w:p w14:paraId="734DC9C1" w14:textId="77777777" w:rsidR="00D91645" w:rsidRDefault="00D13A9B">
      <w:pPr>
        <w:jc w:val="both"/>
        <w:rPr>
          <w:rStyle w:val="CharStyle40"/>
        </w:rPr>
      </w:pPr>
      <w:r>
        <w:rPr>
          <w:rStyle w:val="CharStyle40"/>
        </w:rPr>
        <w:t xml:space="preserve">В состав Комиссии включаются представители органов местного самоуправления, территориальных органов федеральных органов </w:t>
      </w:r>
      <w:r>
        <w:rPr>
          <w:rStyle w:val="CharStyle40"/>
        </w:rPr>
        <w:t>исполнительной власти, средств массовой информации, и общественных организаций.</w:t>
      </w:r>
    </w:p>
    <w:p w14:paraId="0A41E93A" w14:textId="77777777" w:rsidR="00D91645" w:rsidRDefault="00D13A9B">
      <w:pPr>
        <w:pStyle w:val="a7"/>
        <w:tabs>
          <w:tab w:val="left" w:pos="998"/>
        </w:tabs>
        <w:spacing w:after="0"/>
        <w:ind w:left="20"/>
        <w:jc w:val="both"/>
        <w:rPr>
          <w:rStyle w:val="CharStyle40"/>
        </w:rPr>
      </w:pPr>
      <w:r>
        <w:rPr>
          <w:rStyle w:val="CharStyle40"/>
        </w:rPr>
        <w:t>6. В состав Комиссии входят следующие лица:</w:t>
      </w:r>
    </w:p>
    <w:p w14:paraId="1D9D1024" w14:textId="77777777" w:rsidR="00D91645" w:rsidRDefault="00D13A9B">
      <w:pPr>
        <w:rPr>
          <w:rStyle w:val="CharStyle40"/>
        </w:rPr>
      </w:pPr>
      <w:r>
        <w:rPr>
          <w:rStyle w:val="CharStyle40"/>
        </w:rPr>
        <w:t>а)</w:t>
      </w:r>
      <w:r>
        <w:rPr>
          <w:rStyle w:val="CharStyle40"/>
        </w:rPr>
        <w:tab/>
        <w:t>председатель Комиссии;</w:t>
      </w:r>
    </w:p>
    <w:p w14:paraId="2D810627" w14:textId="77777777" w:rsidR="00D91645" w:rsidRDefault="00D13A9B">
      <w:pPr>
        <w:rPr>
          <w:rStyle w:val="CharStyle40"/>
        </w:rPr>
      </w:pPr>
      <w:r>
        <w:rPr>
          <w:rStyle w:val="CharStyle40"/>
        </w:rPr>
        <w:t>б)</w:t>
      </w:r>
      <w:r>
        <w:rPr>
          <w:rStyle w:val="CharStyle40"/>
        </w:rPr>
        <w:tab/>
        <w:t>заместители председателя Комиссии:</w:t>
      </w:r>
    </w:p>
    <w:p w14:paraId="49D5CE2C" w14:textId="77777777" w:rsidR="00D91645" w:rsidRDefault="00D13A9B">
      <w:pPr>
        <w:rPr>
          <w:rStyle w:val="CharStyle40"/>
        </w:rPr>
      </w:pPr>
      <w:r>
        <w:rPr>
          <w:rStyle w:val="CharStyle40"/>
        </w:rPr>
        <w:t>в)</w:t>
      </w:r>
      <w:r>
        <w:rPr>
          <w:rStyle w:val="CharStyle40"/>
        </w:rPr>
        <w:tab/>
        <w:t>ответственный секретарь;</w:t>
      </w:r>
    </w:p>
    <w:p w14:paraId="2A535D2E" w14:textId="77777777" w:rsidR="00D91645" w:rsidRDefault="00D13A9B">
      <w:pPr>
        <w:rPr>
          <w:rStyle w:val="CharStyle40"/>
        </w:rPr>
      </w:pPr>
      <w:r>
        <w:rPr>
          <w:rStyle w:val="CharStyle40"/>
        </w:rPr>
        <w:t>г)</w:t>
      </w:r>
      <w:r>
        <w:rPr>
          <w:rStyle w:val="CharStyle40"/>
        </w:rPr>
        <w:tab/>
        <w:t>члены Комиссии.</w:t>
      </w:r>
    </w:p>
    <w:p w14:paraId="5B2A7677" w14:textId="77777777" w:rsidR="00D91645" w:rsidRDefault="00D13A9B">
      <w:pPr>
        <w:pStyle w:val="a7"/>
        <w:tabs>
          <w:tab w:val="left" w:pos="1191"/>
        </w:tabs>
        <w:spacing w:after="0"/>
        <w:ind w:left="20" w:right="20"/>
        <w:rPr>
          <w:rStyle w:val="CharStyle40"/>
        </w:rPr>
      </w:pPr>
      <w:r>
        <w:rPr>
          <w:rStyle w:val="CharStyle40"/>
        </w:rPr>
        <w:t>7. Председатель Комис</w:t>
      </w:r>
      <w:r>
        <w:rPr>
          <w:rStyle w:val="CharStyle40"/>
        </w:rPr>
        <w:t xml:space="preserve">сии руководит деятельностью Комиссии, распределяет обязанности между членами Комиссии, определяет порядок рассмотрения вопросов, вносит предложения об уточнении и обновлении состава Комиссии, несет персональную ответственность за выполнение возложенных на </w:t>
      </w:r>
      <w:r>
        <w:rPr>
          <w:rStyle w:val="CharStyle40"/>
        </w:rPr>
        <w:t>Комиссию задач.</w:t>
      </w:r>
    </w:p>
    <w:p w14:paraId="070F9B62" w14:textId="77777777" w:rsidR="00D91645" w:rsidRDefault="00D13A9B">
      <w:pPr>
        <w:rPr>
          <w:rStyle w:val="CharStyle40"/>
        </w:rPr>
      </w:pPr>
      <w:r>
        <w:rPr>
          <w:rStyle w:val="CharStyle40"/>
        </w:rPr>
        <w:t>В случае отсутствия председателя Комиссии один из заместителей председателя Комиссии исполняет обязанности председателя Комиссии.</w:t>
      </w:r>
    </w:p>
    <w:p w14:paraId="7CC8C482" w14:textId="77777777" w:rsidR="00D91645" w:rsidRDefault="00D13A9B">
      <w:pPr>
        <w:pStyle w:val="a7"/>
        <w:tabs>
          <w:tab w:val="left" w:pos="1032"/>
        </w:tabs>
        <w:spacing w:after="0"/>
        <w:ind w:left="20" w:right="20"/>
        <w:jc w:val="both"/>
        <w:rPr>
          <w:rStyle w:val="CharStyle40"/>
        </w:rPr>
      </w:pPr>
      <w:r>
        <w:rPr>
          <w:rStyle w:val="CharStyle40"/>
        </w:rPr>
        <w:t>8. Ответственный секретарь Комиссии осуществляет организационное обеспечение деятельности Комиссии:</w:t>
      </w:r>
    </w:p>
    <w:p w14:paraId="3D279B20" w14:textId="77777777" w:rsidR="00D91645" w:rsidRDefault="00D13A9B">
      <w:pPr>
        <w:rPr>
          <w:rStyle w:val="CharStyle40"/>
        </w:rPr>
      </w:pPr>
      <w:r>
        <w:rPr>
          <w:rStyle w:val="CharStyle40"/>
        </w:rPr>
        <w:t xml:space="preserve">а) </w:t>
      </w:r>
      <w:r>
        <w:rPr>
          <w:rStyle w:val="CharStyle40"/>
        </w:rPr>
        <w:t>уведомляет участников и приглашенных о дате и времени проведения очередного заседания Комиссии и его повестке;</w:t>
      </w:r>
    </w:p>
    <w:p w14:paraId="3376E3AE" w14:textId="77777777" w:rsidR="00D91645" w:rsidRDefault="00D13A9B">
      <w:pPr>
        <w:rPr>
          <w:rStyle w:val="CharStyle40"/>
        </w:rPr>
      </w:pPr>
      <w:r>
        <w:rPr>
          <w:rStyle w:val="CharStyle40"/>
        </w:rPr>
        <w:t>б) обеспечивает участников необходимыми материалами не позднее, чем за 3 рабочих дня до дня заседания Комиссии;</w:t>
      </w:r>
    </w:p>
    <w:p w14:paraId="730967DE" w14:textId="77777777" w:rsidR="00D91645" w:rsidRDefault="00D13A9B">
      <w:pPr>
        <w:rPr>
          <w:rStyle w:val="CharStyle40"/>
        </w:rPr>
      </w:pPr>
      <w:r>
        <w:rPr>
          <w:rStyle w:val="CharStyle40"/>
        </w:rPr>
        <w:t xml:space="preserve">в) оформляет протоколы заседаний </w:t>
      </w:r>
      <w:r>
        <w:rPr>
          <w:rStyle w:val="CharStyle40"/>
        </w:rPr>
        <w:t>Комиссии.</w:t>
      </w:r>
    </w:p>
    <w:p w14:paraId="4AE2B1CC" w14:textId="77777777" w:rsidR="00D91645" w:rsidRDefault="00D13A9B">
      <w:pPr>
        <w:pStyle w:val="a7"/>
        <w:tabs>
          <w:tab w:val="left" w:pos="1109"/>
        </w:tabs>
        <w:spacing w:after="0"/>
        <w:ind w:left="20" w:right="20"/>
        <w:rPr>
          <w:rStyle w:val="CharStyle40"/>
        </w:rPr>
      </w:pPr>
      <w:r>
        <w:rPr>
          <w:rStyle w:val="CharStyle40"/>
        </w:rPr>
        <w:t>9. Члены Комиссии участвуют в заседаниях Комиссии без права замены.</w:t>
      </w:r>
    </w:p>
    <w:p w14:paraId="75CBCC94" w14:textId="77777777" w:rsidR="00D91645" w:rsidRDefault="00D13A9B">
      <w:pPr>
        <w:pStyle w:val="a7"/>
        <w:tabs>
          <w:tab w:val="left" w:pos="1113"/>
        </w:tabs>
        <w:spacing w:after="0"/>
        <w:ind w:left="20"/>
        <w:rPr>
          <w:rStyle w:val="CharStyle40"/>
        </w:rPr>
      </w:pPr>
      <w:r>
        <w:rPr>
          <w:rStyle w:val="CharStyle40"/>
        </w:rPr>
        <w:t>10. Члены Комиссии имеют право:</w:t>
      </w:r>
    </w:p>
    <w:p w14:paraId="26743211" w14:textId="77777777" w:rsidR="00D91645" w:rsidRDefault="00D13A9B">
      <w:pPr>
        <w:rPr>
          <w:rStyle w:val="CharStyle40"/>
        </w:rPr>
      </w:pPr>
      <w:r>
        <w:rPr>
          <w:rStyle w:val="CharStyle40"/>
        </w:rPr>
        <w:t>а) на доступ к материалам, рассматриваемым на заседаниях Комиссии;</w:t>
      </w:r>
    </w:p>
    <w:p w14:paraId="52B18A05" w14:textId="77777777" w:rsidR="00D91645" w:rsidRDefault="00D13A9B">
      <w:pPr>
        <w:rPr>
          <w:sz w:val="26"/>
        </w:rPr>
      </w:pPr>
      <w:r>
        <w:rPr>
          <w:rStyle w:val="CharStyle40"/>
        </w:rPr>
        <w:t>б) вносить предложения, давать справки по существу обсуждаемых вопросов в рамка</w:t>
      </w:r>
      <w:r>
        <w:rPr>
          <w:rStyle w:val="CharStyle40"/>
        </w:rPr>
        <w:t>х своей компетенции.</w:t>
      </w:r>
    </w:p>
    <w:p w14:paraId="0008C57A" w14:textId="77777777" w:rsidR="00D91645" w:rsidRDefault="00D91645">
      <w:pPr>
        <w:rPr>
          <w:sz w:val="26"/>
        </w:rPr>
      </w:pPr>
    </w:p>
    <w:p w14:paraId="6B8C7CC2" w14:textId="77777777" w:rsidR="00D91645" w:rsidRDefault="00D13A9B">
      <w:pPr>
        <w:jc w:val="center"/>
        <w:rPr>
          <w:rStyle w:val="CharStyle40"/>
        </w:rPr>
      </w:pPr>
      <w:r>
        <w:rPr>
          <w:rStyle w:val="CharStyle40"/>
        </w:rPr>
        <w:t>Раздел IV.</w:t>
      </w:r>
    </w:p>
    <w:p w14:paraId="079B1B76" w14:textId="77777777" w:rsidR="00D91645" w:rsidRDefault="00D13A9B">
      <w:pPr>
        <w:jc w:val="center"/>
        <w:rPr>
          <w:rStyle w:val="CharStyle40"/>
        </w:rPr>
      </w:pPr>
      <w:r>
        <w:rPr>
          <w:rStyle w:val="CharStyle40"/>
        </w:rPr>
        <w:t>Организация работы Комиссии</w:t>
      </w:r>
    </w:p>
    <w:p w14:paraId="64793E3B" w14:textId="77777777" w:rsidR="00D91645" w:rsidRDefault="00D13A9B">
      <w:pPr>
        <w:pStyle w:val="a7"/>
        <w:tabs>
          <w:tab w:val="left" w:pos="1214"/>
        </w:tabs>
        <w:spacing w:after="0"/>
        <w:ind w:left="20" w:right="20"/>
        <w:jc w:val="both"/>
        <w:rPr>
          <w:rStyle w:val="CharStyle40"/>
        </w:rPr>
      </w:pPr>
      <w:r>
        <w:rPr>
          <w:rStyle w:val="CharStyle40"/>
        </w:rPr>
        <w:t xml:space="preserve">11. Комиссия работает по планам, разработанным в соответствии с календарным планом мероприятий Росстата по подготовке </w:t>
      </w:r>
      <w:r>
        <w:rPr>
          <w:sz w:val="26"/>
        </w:rPr>
        <w:t>СХМП – 2021</w:t>
      </w:r>
      <w:r>
        <w:rPr>
          <w:rStyle w:val="CharStyle40"/>
        </w:rPr>
        <w:t>, а также на основе поручений председателя Комиссии. В планах отме</w:t>
      </w:r>
      <w:r>
        <w:rPr>
          <w:rStyle w:val="CharStyle40"/>
        </w:rPr>
        <w:t xml:space="preserve">чаются вопросы и мероприятия, </w:t>
      </w:r>
      <w:r>
        <w:rPr>
          <w:rStyle w:val="CharStyle40"/>
        </w:rPr>
        <w:lastRenderedPageBreak/>
        <w:t>которые необходимо решить Комиссии в конкретном квартале, сроки исполнения и исполнители. Планы утверждаются председателем Комиссии, а в случае его отсутствия одним из заместителей председателя Комиссии. Ответственные за подго</w:t>
      </w:r>
      <w:r>
        <w:rPr>
          <w:rStyle w:val="CharStyle40"/>
        </w:rPr>
        <w:t>товку материалов к заседаниям Комиссии подготавливают их в соответствии с планами и передают ответственному секретарю не позднее чем за 5 рабочих дней до дня заседания Комиссии.</w:t>
      </w:r>
    </w:p>
    <w:p w14:paraId="1A553866" w14:textId="77777777" w:rsidR="00D91645" w:rsidRDefault="00D13A9B">
      <w:pPr>
        <w:pStyle w:val="a7"/>
        <w:tabs>
          <w:tab w:val="left" w:pos="1219"/>
        </w:tabs>
        <w:spacing w:after="0"/>
        <w:ind w:left="20" w:right="20"/>
        <w:jc w:val="both"/>
        <w:rPr>
          <w:rStyle w:val="CharStyle40"/>
        </w:rPr>
      </w:pPr>
      <w:r>
        <w:rPr>
          <w:rStyle w:val="CharStyle40"/>
        </w:rPr>
        <w:t>12. Заседания Комиссии проводятся по мере необходимости. Внеочередные заседани</w:t>
      </w:r>
      <w:r>
        <w:rPr>
          <w:rStyle w:val="CharStyle40"/>
        </w:rPr>
        <w:t>я проводятся по решению председателя комиссии.</w:t>
      </w:r>
    </w:p>
    <w:p w14:paraId="52616829" w14:textId="77777777" w:rsidR="00D91645" w:rsidRDefault="00D13A9B">
      <w:pPr>
        <w:pStyle w:val="a7"/>
        <w:tabs>
          <w:tab w:val="left" w:pos="1191"/>
        </w:tabs>
        <w:spacing w:after="0"/>
        <w:ind w:left="20" w:right="20"/>
        <w:jc w:val="both"/>
        <w:rPr>
          <w:rStyle w:val="CharStyle40"/>
        </w:rPr>
      </w:pPr>
      <w:r>
        <w:rPr>
          <w:rStyle w:val="CharStyle40"/>
        </w:rPr>
        <w:t xml:space="preserve">13. Комиссия заслушивает на своих заседаниях отчеты должностных лиц, ответственных за выполнение мероприятий, указанных в планах подготовки </w:t>
      </w:r>
      <w:r>
        <w:rPr>
          <w:sz w:val="26"/>
        </w:rPr>
        <w:t>СХМП – 2021</w:t>
      </w:r>
      <w:r>
        <w:rPr>
          <w:rStyle w:val="CharStyle40"/>
        </w:rPr>
        <w:t>.</w:t>
      </w:r>
    </w:p>
    <w:p w14:paraId="7DE5D531" w14:textId="77777777" w:rsidR="00D91645" w:rsidRDefault="00D13A9B">
      <w:pPr>
        <w:pStyle w:val="a7"/>
        <w:tabs>
          <w:tab w:val="left" w:pos="1310"/>
        </w:tabs>
        <w:spacing w:after="0"/>
        <w:ind w:left="20" w:right="20"/>
        <w:jc w:val="both"/>
        <w:rPr>
          <w:rStyle w:val="CharStyle40"/>
        </w:rPr>
      </w:pPr>
      <w:r>
        <w:rPr>
          <w:rStyle w:val="CharStyle40"/>
        </w:rPr>
        <w:t>14. На заседания Комиссии могут приглашаться представите</w:t>
      </w:r>
      <w:r>
        <w:rPr>
          <w:rStyle w:val="CharStyle40"/>
        </w:rPr>
        <w:t>ли территориальных органов федеральных органов исполнительной власти, органов местного самоуправления, участвующие в подготовке и проведении сельскохозяйственной микропереписипереписи 2021 года.</w:t>
      </w:r>
    </w:p>
    <w:p w14:paraId="7530B302" w14:textId="77777777" w:rsidR="00D91645" w:rsidRDefault="00D13A9B">
      <w:pPr>
        <w:pStyle w:val="a7"/>
        <w:tabs>
          <w:tab w:val="left" w:pos="1176"/>
        </w:tabs>
        <w:spacing w:after="0"/>
        <w:ind w:left="20" w:right="20"/>
        <w:jc w:val="both"/>
        <w:rPr>
          <w:rStyle w:val="CharStyle40"/>
        </w:rPr>
      </w:pPr>
      <w:r>
        <w:rPr>
          <w:rStyle w:val="CharStyle40"/>
        </w:rPr>
        <w:t xml:space="preserve">15. Решения Комиссии принимаются простым </w:t>
      </w:r>
      <w:r>
        <w:rPr>
          <w:rStyle w:val="CharStyle40"/>
        </w:rPr>
        <w:t>большинством голосов присутствующих на заседании лиц, входящих в состав Комиссии, путем открытого голосования.</w:t>
      </w:r>
    </w:p>
    <w:p w14:paraId="68503774" w14:textId="77777777" w:rsidR="00D91645" w:rsidRDefault="00D13A9B">
      <w:pPr>
        <w:pStyle w:val="a7"/>
        <w:tabs>
          <w:tab w:val="left" w:pos="1339"/>
        </w:tabs>
        <w:spacing w:after="0"/>
        <w:jc w:val="both"/>
        <w:rPr>
          <w:rStyle w:val="CharStyle40"/>
        </w:rPr>
      </w:pPr>
      <w:r>
        <w:rPr>
          <w:rStyle w:val="CharStyle40"/>
        </w:rPr>
        <w:t>16. Заседание Комиссии является правомочным, если на нем присутствует не менее половины лиц, входящих в состав Комиссии. В случае равенства голос</w:t>
      </w:r>
      <w:r>
        <w:rPr>
          <w:rStyle w:val="CharStyle40"/>
        </w:rPr>
        <w:t>ов решающим является голос председателя Комиссии.</w:t>
      </w:r>
    </w:p>
    <w:p w14:paraId="686C5459" w14:textId="77777777" w:rsidR="00D91645" w:rsidRDefault="00D13A9B">
      <w:pPr>
        <w:pStyle w:val="a7"/>
        <w:tabs>
          <w:tab w:val="left" w:pos="1257"/>
        </w:tabs>
        <w:spacing w:after="0"/>
        <w:jc w:val="both"/>
        <w:rPr>
          <w:rStyle w:val="CharStyle40"/>
        </w:rPr>
      </w:pPr>
      <w:r>
        <w:rPr>
          <w:rStyle w:val="CharStyle40"/>
        </w:rPr>
        <w:t>17.Решения, принимаемые на заседании Комиссии, оформляются протоколом в течение 7 рабочих дней со дня проведения заседания, который подписывается председателем Комиссии и ответственным секретарем.</w:t>
      </w:r>
    </w:p>
    <w:p w14:paraId="1EECDA29" w14:textId="77777777" w:rsidR="00D91645" w:rsidRDefault="00D13A9B">
      <w:pPr>
        <w:pStyle w:val="a7"/>
        <w:tabs>
          <w:tab w:val="left" w:pos="1181"/>
        </w:tabs>
        <w:spacing w:after="0"/>
        <w:jc w:val="both"/>
        <w:rPr>
          <w:sz w:val="26"/>
        </w:rPr>
      </w:pPr>
      <w:r>
        <w:rPr>
          <w:rStyle w:val="CharStyle40"/>
        </w:rPr>
        <w:t>18. Орган</w:t>
      </w:r>
      <w:r>
        <w:rPr>
          <w:rStyle w:val="CharStyle40"/>
        </w:rPr>
        <w:t>изационно-техническое обеспечение деятельности Комиссии осуществляется отделом экономики администрации Сандовского района.</w:t>
      </w:r>
    </w:p>
    <w:p w14:paraId="7F7A2C16" w14:textId="77777777" w:rsidR="00D91645" w:rsidRDefault="00D91645">
      <w:pPr>
        <w:jc w:val="both"/>
        <w:rPr>
          <w:sz w:val="26"/>
        </w:rPr>
      </w:pPr>
    </w:p>
    <w:p w14:paraId="0CFA35FE" w14:textId="77777777" w:rsidR="00D91645" w:rsidRDefault="00D91645">
      <w:pPr>
        <w:ind w:left="360"/>
        <w:jc w:val="both"/>
        <w:rPr>
          <w:sz w:val="26"/>
        </w:rPr>
      </w:pPr>
    </w:p>
    <w:p w14:paraId="75F5F742" w14:textId="77777777" w:rsidR="00D91645" w:rsidRDefault="00D91645">
      <w:pPr>
        <w:jc w:val="both"/>
        <w:rPr>
          <w:sz w:val="26"/>
        </w:rPr>
      </w:pPr>
    </w:p>
    <w:p w14:paraId="781BA2B3" w14:textId="77777777" w:rsidR="00D91645" w:rsidRDefault="00D91645">
      <w:pPr>
        <w:ind w:left="360"/>
        <w:jc w:val="both"/>
        <w:rPr>
          <w:sz w:val="26"/>
        </w:rPr>
      </w:pPr>
    </w:p>
    <w:p w14:paraId="573D9374" w14:textId="77777777" w:rsidR="00D91645" w:rsidRDefault="00D91645">
      <w:pPr>
        <w:ind w:left="360"/>
        <w:jc w:val="both"/>
        <w:rPr>
          <w:sz w:val="26"/>
        </w:rPr>
      </w:pPr>
    </w:p>
    <w:p w14:paraId="704EAEAA" w14:textId="77777777" w:rsidR="00D91645" w:rsidRDefault="00D91645">
      <w:pPr>
        <w:ind w:left="360"/>
        <w:jc w:val="center"/>
        <w:rPr>
          <w:sz w:val="26"/>
        </w:rPr>
      </w:pPr>
    </w:p>
    <w:p w14:paraId="158FB4AF" w14:textId="77777777" w:rsidR="00D91645" w:rsidRDefault="00D13A9B">
      <w:pPr>
        <w:jc w:val="both"/>
        <w:rPr>
          <w:sz w:val="26"/>
        </w:rPr>
      </w:pPr>
      <w:r>
        <w:rPr>
          <w:sz w:val="26"/>
        </w:rPr>
        <w:t>Управляющая делами</w:t>
      </w:r>
    </w:p>
    <w:p w14:paraId="45135A0B" w14:textId="77777777" w:rsidR="00D91645" w:rsidRDefault="00D13A9B">
      <w:pPr>
        <w:jc w:val="both"/>
        <w:rPr>
          <w:sz w:val="26"/>
        </w:rPr>
      </w:pPr>
      <w:r>
        <w:rPr>
          <w:sz w:val="26"/>
        </w:rPr>
        <w:t>администрации Сандовского района                                 Г.И. Горохова</w:t>
      </w:r>
    </w:p>
    <w:p w14:paraId="127221E1" w14:textId="77777777" w:rsidR="00D91645" w:rsidRDefault="00D91645">
      <w:pPr>
        <w:jc w:val="both"/>
        <w:rPr>
          <w:sz w:val="26"/>
        </w:rPr>
      </w:pPr>
    </w:p>
    <w:p w14:paraId="3F8A6BF6" w14:textId="77777777" w:rsidR="00D91645" w:rsidRDefault="00D91645">
      <w:pPr>
        <w:jc w:val="both"/>
        <w:rPr>
          <w:sz w:val="28"/>
        </w:rPr>
      </w:pPr>
    </w:p>
    <w:p w14:paraId="3C5C9130" w14:textId="77777777" w:rsidR="00D91645" w:rsidRDefault="00D91645">
      <w:pPr>
        <w:jc w:val="both"/>
      </w:pPr>
    </w:p>
    <w:sectPr w:rsidR="00D91645">
      <w:footerReference w:type="default" r:id="rId8"/>
      <w:pgSz w:w="11906" w:h="16838"/>
      <w:pgMar w:top="682" w:right="793" w:bottom="1180" w:left="1193" w:header="720" w:footer="11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898E8" w14:textId="77777777" w:rsidR="00000000" w:rsidRDefault="00D13A9B">
      <w:r>
        <w:separator/>
      </w:r>
    </w:p>
  </w:endnote>
  <w:endnote w:type="continuationSeparator" w:id="0">
    <w:p w14:paraId="2703A0B4" w14:textId="77777777" w:rsidR="00000000" w:rsidRDefault="00D1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C1FC2" w14:textId="77777777" w:rsidR="00D91645" w:rsidRDefault="00D9164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B950D" w14:textId="77777777" w:rsidR="00000000" w:rsidRDefault="00D13A9B">
      <w:r>
        <w:separator/>
      </w:r>
    </w:p>
  </w:footnote>
  <w:footnote w:type="continuationSeparator" w:id="0">
    <w:p w14:paraId="57A46D57" w14:textId="77777777" w:rsidR="00000000" w:rsidRDefault="00D13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5175D"/>
    <w:multiLevelType w:val="multilevel"/>
    <w:tmpl w:val="0DEEB12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645"/>
    <w:rsid w:val="00D13A9B"/>
    <w:rsid w:val="00D9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D6F2"/>
  <w15:docId w15:val="{8B063F45-5DC7-45C8-8030-C8F04E76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15">
    <w:name w:val="Указатель1"/>
    <w:basedOn w:val="a"/>
    <w:link w:val="16"/>
  </w:style>
  <w:style w:type="character" w:customStyle="1" w:styleId="16">
    <w:name w:val="Указатель1"/>
    <w:basedOn w:val="1"/>
    <w:link w:val="15"/>
  </w:style>
  <w:style w:type="paragraph" w:customStyle="1" w:styleId="CharStyle4">
    <w:name w:val="CharStyle4"/>
    <w:basedOn w:val="DefaultFontStyle"/>
    <w:link w:val="CharStyle40"/>
    <w:rPr>
      <w:rFonts w:ascii="Times New Roman" w:hAnsi="Times New Roman"/>
      <w:sz w:val="26"/>
    </w:rPr>
  </w:style>
  <w:style w:type="character" w:customStyle="1" w:styleId="CharStyle40">
    <w:name w:val="CharStyle4"/>
    <w:basedOn w:val="DefaultFontStyle0"/>
    <w:link w:val="CharStyle4"/>
    <w:rPr>
      <w:rFonts w:ascii="Times New Roman" w:hAnsi="Times New Roman"/>
      <w:b w:val="0"/>
      <w:i w:val="0"/>
      <w:strike w:val="0"/>
      <w:color w:val="000000"/>
      <w:spacing w:val="0"/>
      <w:sz w:val="26"/>
      <w:u w:val="none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link w:val="a5"/>
    <w:rPr>
      <w:color w:val="0000FF"/>
      <w:u w:val="single"/>
    </w:rPr>
  </w:style>
  <w:style w:type="character" w:styleId="a5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styleId="a6">
    <w:name w:val="List"/>
    <w:basedOn w:val="a7"/>
    <w:link w:val="a8"/>
  </w:style>
  <w:style w:type="character" w:customStyle="1" w:styleId="a8">
    <w:name w:val="Список Знак"/>
    <w:basedOn w:val="a9"/>
    <w:link w:val="a6"/>
  </w:style>
  <w:style w:type="paragraph" w:styleId="aa">
    <w:name w:val="Title"/>
    <w:next w:val="a7"/>
    <w:link w:val="ab"/>
    <w:uiPriority w:val="10"/>
    <w:qFormat/>
    <w:rPr>
      <w:rFonts w:ascii="XO Thames" w:hAnsi="XO Thames"/>
      <w:b/>
      <w:sz w:val="52"/>
    </w:rPr>
  </w:style>
  <w:style w:type="character" w:customStyle="1" w:styleId="1a">
    <w:name w:val="Заголовок1"/>
    <w:basedOn w:val="1"/>
    <w:rPr>
      <w:b/>
      <w:sz w:val="36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0">
    <w:name w:val="WW8Num1z0"/>
    <w:link w:val="WW8Num1z00"/>
    <w:rPr>
      <w:sz w:val="28"/>
    </w:rPr>
  </w:style>
  <w:style w:type="character" w:customStyle="1" w:styleId="WW8Num1z00">
    <w:name w:val="WW8Num1z0"/>
    <w:link w:val="WW8Num1z0"/>
    <w:rPr>
      <w:sz w:val="28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styleId="a7">
    <w:name w:val="Body Text"/>
    <w:basedOn w:val="a"/>
    <w:link w:val="a9"/>
    <w:pPr>
      <w:spacing w:after="140" w:line="288" w:lineRule="auto"/>
    </w:pPr>
  </w:style>
  <w:style w:type="character" w:customStyle="1" w:styleId="a9">
    <w:name w:val="Основной текст Знак"/>
    <w:basedOn w:val="1"/>
    <w:link w:val="a7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styleId="ac">
    <w:name w:val="caption"/>
    <w:basedOn w:val="a"/>
    <w:link w:val="ad"/>
    <w:pPr>
      <w:spacing w:before="120" w:after="120"/>
    </w:pPr>
    <w:rPr>
      <w:i/>
      <w:sz w:val="24"/>
    </w:rPr>
  </w:style>
  <w:style w:type="character" w:customStyle="1" w:styleId="ad">
    <w:name w:val="Название объекта Знак"/>
    <w:basedOn w:val="1"/>
    <w:link w:val="ac"/>
    <w:rPr>
      <w:i/>
      <w:sz w:val="24"/>
    </w:rPr>
  </w:style>
  <w:style w:type="paragraph" w:customStyle="1" w:styleId="DefaultFontStyle">
    <w:name w:val="DefaultFontStyle"/>
    <w:link w:val="DefaultFontStyle0"/>
    <w:rPr>
      <w:rFonts w:ascii="Courier New" w:hAnsi="Courier New"/>
      <w:sz w:val="24"/>
    </w:rPr>
  </w:style>
  <w:style w:type="character" w:customStyle="1" w:styleId="DefaultFontStyle0">
    <w:name w:val="DefaultFontStyle"/>
    <w:link w:val="DefaultFontStyle"/>
    <w:rPr>
      <w:rFonts w:ascii="Courier New" w:hAnsi="Courier New"/>
      <w:color w:val="000000"/>
      <w:spacing w:val="0"/>
      <w:sz w:val="24"/>
    </w:rPr>
  </w:style>
  <w:style w:type="paragraph" w:styleId="ae">
    <w:name w:val="Subtitle"/>
    <w:basedOn w:val="a"/>
    <w:next w:val="a7"/>
    <w:link w:val="af"/>
    <w:uiPriority w:val="11"/>
    <w:qFormat/>
    <w:pPr>
      <w:jc w:val="both"/>
    </w:pPr>
    <w:rPr>
      <w:sz w:val="24"/>
    </w:rPr>
  </w:style>
  <w:style w:type="character" w:customStyle="1" w:styleId="af">
    <w:name w:val="Подзаголовок Знак"/>
    <w:basedOn w:val="1"/>
    <w:link w:val="ae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character" w:customStyle="1" w:styleId="ab">
    <w:name w:val="Заголовок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1316</Words>
  <Characters>7503</Characters>
  <Application>Microsoft Office Word</Application>
  <DocSecurity>0</DocSecurity>
  <Lines>62</Lines>
  <Paragraphs>17</Paragraphs>
  <ScaleCrop>false</ScaleCrop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IT_Admin</cp:lastModifiedBy>
  <cp:revision>2</cp:revision>
  <dcterms:created xsi:type="dcterms:W3CDTF">2020-11-12T09:24:00Z</dcterms:created>
  <dcterms:modified xsi:type="dcterms:W3CDTF">2020-11-12T09:24:00Z</dcterms:modified>
</cp:coreProperties>
</file>