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widowControl w:val="0"/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394970" cy="49974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394970" cy="4997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28"/>
        </w:rPr>
      </w:pPr>
      <w:r>
        <w:rPr>
          <w:b w:val="1"/>
          <w:sz w:val="28"/>
        </w:rPr>
        <w:t>СОБРАНИЕ ДЕПУТАТОВ САНДОВСКОГО РАЙОНА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РЕШЕНИЕ</w:t>
      </w:r>
    </w:p>
    <w:p w14:paraId="05000000">
      <w:pPr>
        <w:keepNext w:val="1"/>
        <w:spacing w:line="276" w:lineRule="auto"/>
        <w:ind/>
        <w:rPr>
          <w:rFonts w:ascii="Arial" w:hAnsi="Arial"/>
          <w:i w:val="1"/>
          <w:sz w:val="28"/>
        </w:rPr>
      </w:pPr>
      <w:r>
        <w:rPr>
          <w:sz w:val="28"/>
        </w:rPr>
        <w:t>19.11.2019                                             п. Сандово                                                 № 22</w:t>
      </w:r>
    </w:p>
    <w:p w14:paraId="06000000">
      <w:pPr>
        <w:pStyle w:val="Style_1"/>
        <w:rPr>
          <w:b w:val="0"/>
          <w:sz w:val="28"/>
        </w:rPr>
      </w:pPr>
    </w:p>
    <w:p w14:paraId="07000000">
      <w:pPr>
        <w:pStyle w:val="Style_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принятии  органами  местного самоуправления </w:t>
      </w:r>
    </w:p>
    <w:p w14:paraId="08000000">
      <w:pPr>
        <w:pStyle w:val="Style_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Сандовского  района части полномочий </w:t>
      </w:r>
    </w:p>
    <w:p w14:paraId="09000000">
      <w:pPr>
        <w:pStyle w:val="Style_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решению вопросов местного значения</w:t>
      </w:r>
    </w:p>
    <w:p w14:paraId="0A000000">
      <w:pPr>
        <w:pStyle w:val="Style_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органов местного самоуправления </w:t>
      </w:r>
    </w:p>
    <w:p w14:paraId="0B000000">
      <w:pPr>
        <w:pStyle w:val="Style_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городского</w:t>
      </w:r>
      <w:r>
        <w:rPr>
          <w:rFonts w:ascii="Times New Roman" w:hAnsi="Times New Roman"/>
          <w:b w:val="0"/>
          <w:sz w:val="28"/>
        </w:rPr>
        <w:t xml:space="preserve"> поселения «Поселок Сандово»</w:t>
      </w:r>
    </w:p>
    <w:p w14:paraId="0C000000">
      <w:pPr>
        <w:pStyle w:val="Style_1"/>
        <w:rPr>
          <w:rFonts w:ascii="Times New Roman" w:hAnsi="Times New Roman"/>
          <w:b w:val="0"/>
          <w:sz w:val="28"/>
        </w:rPr>
      </w:pPr>
    </w:p>
    <w:p w14:paraId="0D000000">
      <w:pPr>
        <w:pStyle w:val="Style_1"/>
        <w:ind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ч.4 ст.15 Федерального закона от 06.10.2003 г №131 ФЗ «Об общих принципах организации мес</w:t>
      </w:r>
      <w:r>
        <w:rPr>
          <w:rFonts w:ascii="Times New Roman" w:hAnsi="Times New Roman"/>
          <w:b w:val="0"/>
          <w:sz w:val="28"/>
        </w:rPr>
        <w:t>тного самоуправления в Российской Федерации», решением Совета депутатов городского поселения «Поселок Сандово», решением Совета депутатов городского поселения «Поселок Сандово» от 10.10.2019 №16 «О передаче органам местного самоуправлении Сандовского район</w:t>
      </w:r>
      <w:r>
        <w:rPr>
          <w:rFonts w:ascii="Times New Roman" w:hAnsi="Times New Roman"/>
          <w:b w:val="0"/>
          <w:sz w:val="28"/>
        </w:rPr>
        <w:t>а части полномочий по решению вопросов местного значения  органов местного самоуправления городского поселения «Поселок</w:t>
      </w:r>
      <w:r>
        <w:rPr>
          <w:rFonts w:ascii="Times New Roman" w:hAnsi="Times New Roman"/>
          <w:b w:val="0"/>
          <w:sz w:val="28"/>
        </w:rPr>
        <w:t xml:space="preserve"> Сандово», Собрание депутатов Сандовского района </w:t>
      </w:r>
    </w:p>
    <w:p w14:paraId="0E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</w:p>
    <w:p w14:paraId="0F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РЕШИЛО:</w:t>
      </w:r>
    </w:p>
    <w:p w14:paraId="10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</w:p>
    <w:p w14:paraId="11000000">
      <w:pPr>
        <w:pStyle w:val="Style_1"/>
        <w:ind w:firstLine="709" w:lef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1. Принять   на период с 01.01.2020 по 31.12.2022 (включительно)  к осуществл</w:t>
      </w:r>
      <w:r>
        <w:rPr>
          <w:rFonts w:ascii="Times New Roman" w:hAnsi="Times New Roman"/>
          <w:b w:val="0"/>
          <w:sz w:val="28"/>
        </w:rPr>
        <w:t>ению часть полномочий  органов местного самоуправления городского поселения «Поселок Сандово» по решению следующих вопросов местного значения:</w:t>
      </w:r>
    </w:p>
    <w:p w14:paraId="12000000">
      <w:pPr>
        <w:ind w:firstLine="708" w:left="0"/>
        <w:jc w:val="both"/>
        <w:rPr>
          <w:sz w:val="28"/>
        </w:rPr>
      </w:pPr>
      <w:bookmarkStart w:id="1" w:name="sub_140101"/>
      <w:bookmarkEnd w:id="1"/>
      <w:r>
        <w:rPr>
          <w:sz w:val="28"/>
        </w:rPr>
        <w:t xml:space="preserve"> 1) составление проекта бюджета поселения, исполнение бюджета поселения, осуществление </w:t>
      </w:r>
      <w:r>
        <w:rPr>
          <w:sz w:val="28"/>
        </w:rPr>
        <w:t>контроля за</w:t>
      </w:r>
      <w:r>
        <w:rPr>
          <w:sz w:val="28"/>
        </w:rPr>
        <w:t xml:space="preserve"> его исполнени</w:t>
      </w:r>
      <w:r>
        <w:rPr>
          <w:sz w:val="28"/>
        </w:rPr>
        <w:t>ем, составление отчета об исполнении бюджета поселения;</w:t>
      </w: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>2) пользование и распоряжение имуществом, находящимся в муниципальной собственности поселения;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3) организация в границах поселения </w:t>
      </w:r>
      <w:r>
        <w:rPr>
          <w:sz w:val="28"/>
        </w:rPr>
        <w:t>электро</w:t>
      </w:r>
      <w:r>
        <w:rPr>
          <w:sz w:val="28"/>
        </w:rPr>
        <w:t>-, тепл</w:t>
      </w:r>
      <w:r>
        <w:rPr>
          <w:sz w:val="28"/>
        </w:rPr>
        <w:t>о-</w:t>
      </w:r>
      <w:r>
        <w:rPr>
          <w:sz w:val="28"/>
        </w:rPr>
        <w:t xml:space="preserve">, </w:t>
      </w:r>
      <w:r>
        <w:rPr>
          <w:sz w:val="28"/>
        </w:rPr>
        <w:t>газо</w:t>
      </w:r>
      <w:r>
        <w:rPr>
          <w:sz w:val="28"/>
        </w:rPr>
        <w:t>- и водоснабжения населения, водоотведения, сна</w:t>
      </w:r>
      <w:r>
        <w:rPr>
          <w:sz w:val="28"/>
        </w:rPr>
        <w:t>бжения населения топливом;</w:t>
      </w: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осуществление в ценовых зонах теплоснабжения муниципального </w:t>
      </w:r>
      <w:r>
        <w:rPr>
          <w:sz w:val="28"/>
        </w:rPr>
        <w:t>контроля за</w:t>
      </w:r>
      <w:r>
        <w:rPr>
          <w:sz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</w:t>
      </w:r>
      <w:r>
        <w:rPr>
          <w:sz w:val="28"/>
        </w:rPr>
        <w:t xml:space="preserve">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"/document/12177489/entry/6"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Федеральным законом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"О теплоснабжении";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r>
        <w:rPr>
          <w:sz w:val="28"/>
        </w:rPr>
        <w:t xml:space="preserve"> муниципального контроля за </w:t>
      </w:r>
      <w:r>
        <w:rPr>
          <w:sz w:val="28"/>
        </w:rPr>
        <w:t xml:space="preserve">сохранностью автомобильных дорог местного значения в границах населенных пунктов поселения, </w:t>
      </w:r>
      <w:r>
        <w:rPr>
          <w:color w:val="000000"/>
          <w:sz w:val="28"/>
        </w:rPr>
        <w:t xml:space="preserve">организация дорожного движения, </w:t>
      </w:r>
      <w:r>
        <w:rPr>
          <w:sz w:val="28"/>
        </w:rPr>
        <w:t>а также осуществление иных полномочий в области использования автомобильных дорог и осуществления дорожн</w:t>
      </w:r>
      <w:r>
        <w:rPr>
          <w:sz w:val="28"/>
        </w:rPr>
        <w:t>ой деятельности</w:t>
      </w:r>
      <w:r>
        <w:rPr>
          <w:sz w:val="28"/>
        </w:rPr>
        <w:t xml:space="preserve"> в соответствии с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"consultantplus://offline/ref=603B21E1CAFBCD0DF5821B4AF94A368A36ADAB45A38A920803034B2124577CC8EC260DBE24C637B5C9bCM"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законодательством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Российской Федерации;</w:t>
      </w: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>6) обеспечение проживающих в поселении и нуждающихся в</w:t>
      </w:r>
      <w:r>
        <w:rPr>
          <w:sz w:val="28"/>
        </w:rPr>
        <w:t xml:space="preserve">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7) создание условий для </w:t>
      </w:r>
      <w:r>
        <w:rPr>
          <w:sz w:val="28"/>
        </w:rPr>
        <w:t>предоставления транспортных услуг населению и организация транспортного обслуживания населения в границах поселения;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</w:t>
      </w:r>
      <w:r>
        <w:rPr>
          <w:sz w:val="28"/>
        </w:rPr>
        <w:t>а в границах поселения;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</w:t>
      </w:r>
      <w:r>
        <w:rPr>
          <w:sz w:val="28"/>
        </w:rPr>
        <w:t>ую и культурную адаптацию мигрантов, профилактику межнациональных (межэтнических) конфликтов;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10) участие в предупреждении и ликвидации последствий чрезвычайных ситуаций в границах поселения;</w:t>
      </w: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>11) обеспечение первичных мер пожарной безопасности в границах н</w:t>
      </w:r>
      <w:r>
        <w:rPr>
          <w:sz w:val="28"/>
        </w:rPr>
        <w:t>аселенных пунктов поселения;</w:t>
      </w:r>
    </w:p>
    <w:p w14:paraId="1D000000">
      <w:pPr>
        <w:ind w:firstLine="708" w:left="0"/>
        <w:jc w:val="both"/>
        <w:rPr>
          <w:sz w:val="28"/>
        </w:rPr>
      </w:pPr>
      <w:r>
        <w:rPr>
          <w:sz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1E000000">
      <w:pPr>
        <w:ind w:firstLine="708" w:left="0"/>
        <w:jc w:val="both"/>
        <w:rPr>
          <w:sz w:val="28"/>
        </w:rPr>
      </w:pPr>
      <w:r>
        <w:rPr>
          <w:sz w:val="28"/>
        </w:rPr>
        <w:t>13) организация библиотечного обслуживания населения, комплектование и обеспечение сохранности библ</w:t>
      </w:r>
      <w:r>
        <w:rPr>
          <w:sz w:val="28"/>
        </w:rPr>
        <w:t>иотечных фондов библиотек поселения;</w:t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14:paraId="20000000">
      <w:pPr>
        <w:ind w:firstLine="708" w:left="0"/>
        <w:jc w:val="both"/>
        <w:rPr>
          <w:sz w:val="28"/>
        </w:rPr>
      </w:pPr>
      <w:r>
        <w:rPr>
          <w:sz w:val="28"/>
        </w:rPr>
        <w:t>15) сохранение, использование и популяризация объектов культурного наследия (памятников истории и культуры), нах</w:t>
      </w:r>
      <w:r>
        <w:rPr>
          <w:sz w:val="28"/>
        </w:rPr>
        <w:t>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21000000">
      <w:pPr>
        <w:ind w:firstLine="708" w:left="0"/>
        <w:jc w:val="both"/>
        <w:rPr>
          <w:sz w:val="28"/>
        </w:rPr>
      </w:pPr>
      <w:r>
        <w:rPr>
          <w:sz w:val="28"/>
        </w:rPr>
        <w:t>16) создание условий для развития местного традиционного народного художеств</w:t>
      </w:r>
      <w:r>
        <w:rPr>
          <w:sz w:val="28"/>
        </w:rPr>
        <w:t>енного творчества, участие в сохранении, возрождении и развитии народных художественных промыслов в поселении;</w:t>
      </w:r>
    </w:p>
    <w:p w14:paraId="2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17) обеспечение условий для развития на территории поселения физической культуры, </w:t>
      </w:r>
      <w:r>
        <w:rPr>
          <w:sz w:val="28"/>
          <w:highlight w:val="white"/>
        </w:rPr>
        <w:t xml:space="preserve">школьного </w:t>
      </w:r>
      <w:r>
        <w:rPr>
          <w:sz w:val="28"/>
        </w:rPr>
        <w:t>спорта и массового спорта, организация проведения офи</w:t>
      </w:r>
      <w:r>
        <w:rPr>
          <w:sz w:val="28"/>
        </w:rPr>
        <w:t>циальных физкультурно-оздоровительных и спортивных мероприятий поселения;</w:t>
      </w:r>
    </w:p>
    <w:p w14:paraId="23000000">
      <w:pPr>
        <w:ind w:firstLine="708" w:left="0"/>
        <w:jc w:val="both"/>
        <w:rPr>
          <w:sz w:val="28"/>
        </w:rPr>
      </w:pPr>
      <w:r>
        <w:rPr>
          <w:sz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</w:t>
      </w:r>
      <w:r>
        <w:rPr>
          <w:sz w:val="28"/>
        </w:rPr>
        <w:t>ам общего пользования и их береговым полосам;</w:t>
      </w:r>
    </w:p>
    <w:p w14:paraId="24000000">
      <w:pPr>
        <w:ind w:firstLine="708" w:left="0"/>
        <w:jc w:val="both"/>
        <w:rPr>
          <w:sz w:val="28"/>
        </w:rPr>
      </w:pPr>
      <w:r>
        <w:rPr>
          <w:color w:val="000000"/>
          <w:sz w:val="28"/>
          <w:highlight w:val="white"/>
        </w:rPr>
        <w:t xml:space="preserve">19) </w:t>
      </w:r>
      <w:r>
        <w:rPr>
          <w:sz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25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20) осуществление </w:t>
      </w:r>
      <w:r>
        <w:rPr>
          <w:color w:val="000000"/>
          <w:sz w:val="28"/>
        </w:rPr>
        <w:t>контроля 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соблюдением</w:t>
      </w:r>
      <w:r>
        <w:rPr>
          <w:color w:val="000000"/>
          <w:sz w:val="28"/>
        </w:rPr>
        <w:t xml:space="preserve"> правил благоустройства</w:t>
      </w:r>
      <w:r>
        <w:rPr>
          <w:color w:val="000000"/>
          <w:sz w:val="28"/>
        </w:rPr>
        <w:t>, организация благоустройс</w:t>
      </w:r>
      <w:r>
        <w:rPr>
          <w:color w:val="000000"/>
          <w:sz w:val="28"/>
        </w:rPr>
        <w:t xml:space="preserve">тва территории поселения в соответствии с указанными </w:t>
      </w:r>
      <w:r>
        <w:rPr>
          <w:color w:val="000000"/>
          <w:sz w:val="28"/>
        </w:rPr>
        <w:t xml:space="preserve">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14:paraId="26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1) выд</w:t>
      </w:r>
      <w:r>
        <w:rPr>
          <w:sz w:val="28"/>
        </w:rPr>
        <w:t xml:space="preserve">ача градостроительного плана земельного участка, </w:t>
      </w:r>
      <w:r>
        <w:rPr>
          <w:sz w:val="28"/>
        </w:rPr>
        <w:t>расположенного в границах поселения,</w:t>
      </w:r>
      <w:r>
        <w:rPr>
          <w:sz w:val="28"/>
        </w:rPr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</w:t>
      </w:r>
      <w:r>
        <w:rPr>
          <w:sz w:val="28"/>
        </w:rPr>
        <w:t>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</w:t>
      </w:r>
      <w:r>
        <w:rPr>
          <w:sz w:val="28"/>
        </w:rPr>
        <w:t>ие земельных участков в границах поселения для муниципальных нужд</w:t>
      </w:r>
      <w:r>
        <w:rPr>
          <w:sz w:val="28"/>
        </w:rPr>
        <w:t xml:space="preserve">, </w:t>
      </w:r>
      <w:r>
        <w:rPr>
          <w:sz w:val="28"/>
        </w:rPr>
        <w:t xml:space="preserve">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</w:t>
      </w:r>
      <w:r>
        <w:rPr>
          <w:sz w:val="28"/>
        </w:rPr>
        <w:t>и выдача рекомендаций об устранении выявленных в ходе таких осмотров нарушений, направлени</w:t>
      </w:r>
      <w:r>
        <w:rPr>
          <w:sz w:val="28"/>
        </w:rPr>
        <w:t xml:space="preserve">е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"/document/72063774/entry/2000"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уведомления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о соответствии указанных в уведомлении о планируемых строительстве или реконструк</w:t>
      </w:r>
      <w:r>
        <w:rPr>
          <w:sz w:val="28"/>
        </w:rPr>
        <w:t>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</w:t>
      </w:r>
      <w:r>
        <w:rPr>
          <w:sz w:val="28"/>
        </w:rPr>
        <w:t xml:space="preserve"> </w:t>
      </w:r>
      <w:r>
        <w:rPr>
          <w:sz w:val="28"/>
        </w:rPr>
        <w:t xml:space="preserve">дома установленным параметрам и допустимости размещения объекта </w:t>
      </w:r>
      <w:r>
        <w:rPr>
          <w:sz w:val="28"/>
        </w:rPr>
        <w:t xml:space="preserve">индивидуального жилищного строительства или садового дома на земельном участке,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"/document/72063774/entry/3000"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уведомления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о несоответствии указанных в уведомлении о планируемом строительстве параметров объекта индив</w:t>
      </w:r>
      <w:r>
        <w:rPr>
          <w:sz w:val="28"/>
        </w:rPr>
        <w:t xml:space="preserve">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"/document/72063774/entry/6000"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уведомления о соответствии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или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"/document/72063774/entry/7000"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несоответствии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построенных или реконструированных объекта индивидуального жилищного</w:t>
      </w:r>
      <w:r>
        <w:rPr>
          <w:sz w:val="28"/>
        </w:rPr>
        <w:t xml:space="preserve"> </w:t>
      </w:r>
      <w:r>
        <w:rPr>
          <w:sz w:val="28"/>
        </w:rPr>
        <w:t>строительства или садового дома требованиям законодател</w:t>
      </w:r>
      <w:r>
        <w:rPr>
          <w:sz w:val="28"/>
        </w:rPr>
        <w:t xml:space="preserve">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"/document/10164072/entry/2224"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гражданским законодательством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</w:t>
      </w:r>
      <w:r>
        <w:rPr>
          <w:sz w:val="28"/>
        </w:rPr>
        <w:t>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</w:t>
      </w:r>
      <w:r>
        <w:rPr>
          <w:sz w:val="28"/>
        </w:rPr>
        <w:t>ованиями в случаях, предусмотренных</w:t>
      </w:r>
      <w:r>
        <w:rPr>
          <w:sz w:val="28"/>
        </w:rPr>
        <w:t xml:space="preserve">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"/document/12138258/entry/55532"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Градостроительным</w:t>
      </w:r>
      <w:r>
        <w:rPr>
          <w:rStyle w:val="Style_2_ch"/>
          <w:sz w:val="28"/>
          <w:u w:val="none"/>
        </w:rPr>
        <w:t xml:space="preserve"> кодексом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Российской Федерации; </w:t>
      </w:r>
    </w:p>
    <w:p w14:paraId="27000000">
      <w:pPr>
        <w:ind w:firstLine="708" w:left="0"/>
        <w:jc w:val="both"/>
        <w:rPr>
          <w:sz w:val="28"/>
        </w:rPr>
      </w:pPr>
      <w:r>
        <w:rPr>
          <w:sz w:val="28"/>
        </w:rPr>
        <w:t>22) организация ритуальных услуг и содержание мест захоронения;</w:t>
      </w:r>
    </w:p>
    <w:p w14:paraId="28000000">
      <w:pPr>
        <w:ind w:firstLine="708" w:left="0"/>
        <w:jc w:val="both"/>
        <w:rPr>
          <w:sz w:val="28"/>
        </w:rPr>
      </w:pPr>
      <w:r>
        <w:rPr>
          <w:sz w:val="28"/>
        </w:rPr>
        <w:t>23) организация и осуществление ме</w:t>
      </w:r>
      <w:r>
        <w:rPr>
          <w:sz w:val="28"/>
        </w:rPr>
        <w:t xml:space="preserve">роприятий </w:t>
      </w:r>
      <w:r>
        <w:rPr>
          <w:sz w:val="28"/>
        </w:rPr>
        <w:t xml:space="preserve"> по территориальной обороне и</w:t>
      </w:r>
      <w:r>
        <w:rPr>
          <w:sz w:val="28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29000000">
      <w:pPr>
        <w:ind w:firstLine="708" w:left="0"/>
        <w:jc w:val="both"/>
        <w:rPr>
          <w:sz w:val="28"/>
        </w:rPr>
      </w:pPr>
      <w:r>
        <w:rPr>
          <w:sz w:val="28"/>
        </w:rPr>
        <w:t>24) создание, содержание и организация деятельности аварийно-спасательных служб и (или) авари</w:t>
      </w:r>
      <w:r>
        <w:rPr>
          <w:sz w:val="28"/>
        </w:rPr>
        <w:t>йно-спасательных формирований на территории поселения;</w:t>
      </w:r>
    </w:p>
    <w:p w14:paraId="2A000000">
      <w:pPr>
        <w:ind w:firstLine="708" w:left="0"/>
        <w:jc w:val="both"/>
        <w:rPr>
          <w:sz w:val="28"/>
        </w:rPr>
      </w:pPr>
      <w:r>
        <w:rPr>
          <w:sz w:val="28"/>
        </w:rPr>
        <w:t>25) осуществление мероприятий по обеспечению безопасности людей на водных объектах, охране их жизни и здоровья;</w:t>
      </w:r>
    </w:p>
    <w:p w14:paraId="2B000000">
      <w:pPr>
        <w:ind w:firstLine="708" w:left="0"/>
        <w:jc w:val="both"/>
        <w:rPr>
          <w:sz w:val="28"/>
        </w:rPr>
      </w:pPr>
      <w:r>
        <w:rPr>
          <w:sz w:val="28"/>
        </w:rPr>
        <w:t>26) создание, развитие и обеспечение охраны лечебно-оздоровительных местностей и курортов</w:t>
      </w:r>
      <w:r>
        <w:rPr>
          <w:sz w:val="28"/>
        </w:rPr>
        <w:t xml:space="preserve">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>27) содействие в развитии сельскохозяйственного производства, создание услов</w:t>
      </w:r>
      <w:r>
        <w:rPr>
          <w:sz w:val="28"/>
        </w:rPr>
        <w:t>ий для развития малого и среднего предпринимательства;</w:t>
      </w:r>
    </w:p>
    <w:p w14:paraId="2D000000">
      <w:pPr>
        <w:ind w:firstLine="708" w:left="0"/>
        <w:jc w:val="both"/>
        <w:rPr>
          <w:sz w:val="28"/>
        </w:rPr>
      </w:pPr>
      <w:r>
        <w:rPr>
          <w:sz w:val="28"/>
        </w:rPr>
        <w:t>28) организация и осуществление мероприятий по работе с детьми и молодежью в поселении;</w:t>
      </w:r>
    </w:p>
    <w:p w14:paraId="2E000000">
      <w:pPr>
        <w:ind w:firstLine="708" w:left="0"/>
        <w:jc w:val="both"/>
        <w:rPr>
          <w:sz w:val="28"/>
        </w:rPr>
      </w:pPr>
      <w:r>
        <w:rPr>
          <w:sz w:val="28"/>
        </w:rPr>
        <w:t>29) осуществление в пределах, установленных водным законодательством Российской Федерации, полномочий собственник</w:t>
      </w:r>
      <w:r>
        <w:rPr>
          <w:sz w:val="28"/>
        </w:rPr>
        <w:t>а водных объектов, информирование населения об ограничениях их использования;</w:t>
      </w:r>
    </w:p>
    <w:p w14:paraId="2F000000">
      <w:pPr>
        <w:ind w:firstLine="708" w:left="0"/>
        <w:jc w:val="both"/>
        <w:rPr>
          <w:sz w:val="28"/>
        </w:rPr>
      </w:pPr>
      <w:r>
        <w:rPr>
          <w:sz w:val="28"/>
        </w:rPr>
        <w:t>30) осуществление муниципального лесного контроля;</w:t>
      </w:r>
    </w:p>
    <w:p w14:paraId="30000000">
      <w:pPr>
        <w:ind w:firstLine="708" w:left="0"/>
        <w:jc w:val="both"/>
        <w:rPr>
          <w:sz w:val="28"/>
        </w:rPr>
      </w:pPr>
      <w:r>
        <w:rPr>
          <w:sz w:val="28"/>
        </w:rPr>
        <w:t>31) оказание поддержки гражданам и их объединениям, участвующим в охране общественного порядка, создание условий для деятельнос</w:t>
      </w:r>
      <w:r>
        <w:rPr>
          <w:sz w:val="28"/>
        </w:rPr>
        <w:t xml:space="preserve">ти народных дружин; </w:t>
      </w:r>
    </w:p>
    <w:p w14:paraId="31000000">
      <w:pPr>
        <w:ind w:firstLine="708" w:left="0"/>
        <w:jc w:val="both"/>
        <w:rPr>
          <w:sz w:val="28"/>
        </w:rPr>
      </w:pPr>
      <w:r>
        <w:rPr>
          <w:sz w:val="28"/>
        </w:rPr>
        <w:t>32)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32000000">
      <w:pPr>
        <w:ind w:firstLine="708" w:left="0"/>
        <w:jc w:val="both"/>
        <w:rPr>
          <w:sz w:val="28"/>
        </w:rPr>
      </w:pPr>
      <w:r>
        <w:rPr>
          <w:sz w:val="28"/>
        </w:rPr>
        <w:t>33) до 1 января 2017 года предоставление сотруднику, замещающему должнос</w:t>
      </w:r>
      <w:r>
        <w:rPr>
          <w:sz w:val="28"/>
        </w:rPr>
        <w:t>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14:paraId="33000000">
      <w:pPr>
        <w:ind w:firstLine="708" w:left="0"/>
        <w:jc w:val="both"/>
        <w:rPr>
          <w:sz w:val="28"/>
        </w:rPr>
      </w:pPr>
      <w:r>
        <w:rPr>
          <w:sz w:val="28"/>
        </w:rPr>
        <w:t>34) оказание поддержки социально ориентированным некоммерческим организациям в пределах полномочий, установлен</w:t>
      </w:r>
      <w:r>
        <w:rPr>
          <w:sz w:val="28"/>
        </w:rPr>
        <w:t>н</w:t>
      </w:r>
      <w:r>
        <w:rPr>
          <w:sz w:val="28"/>
        </w:rPr>
        <w:t xml:space="preserve">ых </w:t>
      </w:r>
      <w:r>
        <w:rPr>
          <w:color w:val="000080"/>
          <w:sz w:val="28"/>
        </w:rPr>
        <w:fldChar w:fldCharType="begin"/>
      </w:r>
      <w:r>
        <w:rPr>
          <w:color w:val="000080"/>
          <w:sz w:val="28"/>
        </w:rPr>
        <w:instrText>HYPERLINK "garantf1://10005879.311"</w:instrText>
      </w:r>
      <w:r>
        <w:rPr>
          <w:color w:val="000080"/>
          <w:sz w:val="28"/>
        </w:rPr>
        <w:fldChar w:fldCharType="separate"/>
      </w:r>
      <w:r>
        <w:rPr>
          <w:color w:val="000080"/>
          <w:sz w:val="28"/>
        </w:rPr>
        <w:t>статьями 31.1</w:t>
      </w:r>
      <w:r>
        <w:rPr>
          <w:color w:val="000080"/>
          <w:sz w:val="28"/>
        </w:rPr>
        <w:fldChar w:fldCharType="end"/>
      </w:r>
      <w:r>
        <w:rPr>
          <w:sz w:val="28"/>
        </w:rPr>
        <w:t xml:space="preserve"> и </w:t>
      </w:r>
      <w:r>
        <w:rPr>
          <w:color w:val="000080"/>
          <w:sz w:val="28"/>
        </w:rPr>
        <w:fldChar w:fldCharType="begin"/>
      </w:r>
      <w:r>
        <w:rPr>
          <w:color w:val="000080"/>
          <w:sz w:val="28"/>
        </w:rPr>
        <w:instrText>HYPERLINK "garantf1://10005879.313"</w:instrText>
      </w:r>
      <w:r>
        <w:rPr>
          <w:color w:val="000080"/>
          <w:sz w:val="28"/>
        </w:rPr>
        <w:fldChar w:fldCharType="separate"/>
      </w:r>
      <w:r>
        <w:rPr>
          <w:color w:val="000080"/>
          <w:sz w:val="28"/>
        </w:rPr>
        <w:t>31.3</w:t>
      </w:r>
      <w:r>
        <w:rPr>
          <w:color w:val="00008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Федерального закона от 12 января 1996 года N 7-ФЗ "О некоммерческих организациях";</w:t>
      </w:r>
    </w:p>
    <w:p w14:paraId="3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r>
        <w:rPr>
          <w:color w:val="000080"/>
          <w:sz w:val="28"/>
        </w:rPr>
        <w:fldChar w:fldCharType="begin"/>
      </w:r>
      <w:r>
        <w:rPr>
          <w:color w:val="000080"/>
          <w:sz w:val="28"/>
        </w:rPr>
        <w:instrText>HYPERLINK "garantf1://12088105.0"</w:instrText>
      </w:r>
      <w:r>
        <w:rPr>
          <w:color w:val="000080"/>
          <w:sz w:val="28"/>
        </w:rPr>
        <w:fldChar w:fldCharType="separate"/>
      </w:r>
      <w:r>
        <w:rPr>
          <w:color w:val="000080"/>
          <w:sz w:val="28"/>
        </w:rPr>
        <w:t>федеральным законом</w:t>
      </w:r>
      <w:r>
        <w:rPr>
          <w:color w:val="000080"/>
          <w:sz w:val="28"/>
        </w:rPr>
        <w:fldChar w:fldCharType="end"/>
      </w:r>
      <w:r>
        <w:rPr>
          <w:sz w:val="28"/>
        </w:rPr>
        <w:t>;</w:t>
      </w:r>
    </w:p>
    <w:p w14:paraId="35000000">
      <w:pPr>
        <w:ind w:firstLine="708" w:left="0"/>
        <w:jc w:val="both"/>
        <w:rPr>
          <w:sz w:val="28"/>
        </w:rPr>
      </w:pPr>
      <w:r>
        <w:rPr>
          <w:sz w:val="28"/>
        </w:rPr>
        <w:t>36) осуществление мер по противодействию коррупции в границах поселения;</w:t>
      </w:r>
    </w:p>
    <w:p w14:paraId="3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37) </w:t>
      </w:r>
      <w:r>
        <w:rPr>
          <w:sz w:val="28"/>
        </w:rPr>
        <w:t>участие в соответствии с федеральным законом от 24 июля 2007 года №221-ФЗ «О кадастровой деятельности» в выполнении комплексных кадастровых работ</w:t>
      </w:r>
      <w:r>
        <w:rPr>
          <w:sz w:val="28"/>
        </w:rPr>
        <w:t>.</w:t>
      </w:r>
    </w:p>
    <w:p w14:paraId="3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2. Поручить администрации городского поселения «Поселок Сандово»  заключить с администрацией Сандовского района соглашение о передаче части полномочий по решению вопросов местного значения, указанных в пункте 1 настоящего решения, за счет межбюджетных тра</w:t>
      </w:r>
      <w:r>
        <w:rPr>
          <w:sz w:val="28"/>
        </w:rPr>
        <w:t>нсфертов, предоставляемых из бюджета городского поселения  «Поселок Сандово» в бюджет Сандовского района Тверской области (проект соглашения прилагается).</w:t>
      </w:r>
    </w:p>
    <w:p w14:paraId="38000000">
      <w:pPr>
        <w:ind w:firstLine="708" w:left="0"/>
        <w:jc w:val="both"/>
        <w:rPr>
          <w:sz w:val="28"/>
        </w:rPr>
      </w:pPr>
      <w:r>
        <w:rPr>
          <w:sz w:val="28"/>
        </w:rPr>
        <w:t>3. Настоящее решение подлежит официальному  опубликованию.</w:t>
      </w:r>
    </w:p>
    <w:p w14:paraId="39000000">
      <w:pPr>
        <w:ind w:firstLine="708" w:left="0"/>
        <w:jc w:val="both"/>
        <w:rPr>
          <w:sz w:val="28"/>
        </w:rPr>
      </w:pPr>
      <w:r>
        <w:rPr>
          <w:sz w:val="28"/>
        </w:rPr>
        <w:t>4. Настоящее решение, за исключением пункт</w:t>
      </w:r>
      <w:r>
        <w:rPr>
          <w:sz w:val="28"/>
        </w:rPr>
        <w:t>а 1, вступает в силу после его официального опубликования. Пункт 1 настоящего решения вступает в силу с 01.01.2020.</w:t>
      </w:r>
    </w:p>
    <w:p w14:paraId="3A000000">
      <w:pPr>
        <w:ind w:firstLine="708" w:left="0"/>
        <w:jc w:val="both"/>
        <w:rPr>
          <w:sz w:val="28"/>
        </w:rPr>
      </w:pPr>
    </w:p>
    <w:p w14:paraId="3B000000">
      <w:pPr>
        <w:ind w:firstLine="708" w:left="0"/>
        <w:jc w:val="both"/>
        <w:rPr>
          <w:sz w:val="28"/>
        </w:rPr>
      </w:pPr>
    </w:p>
    <w:p w14:paraId="3C000000">
      <w:pPr>
        <w:ind w:firstLine="708" w:left="0"/>
        <w:jc w:val="both"/>
        <w:rPr>
          <w:sz w:val="28"/>
        </w:rPr>
      </w:pPr>
    </w:p>
    <w:p w14:paraId="3D000000">
      <w:pPr>
        <w:ind w:firstLine="708" w:left="0"/>
        <w:jc w:val="both"/>
        <w:rPr>
          <w:sz w:val="28"/>
        </w:rPr>
      </w:pPr>
    </w:p>
    <w:p w14:paraId="3E000000">
      <w:pPr>
        <w:ind w:firstLine="0" w:left="709"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 Глава Сандовского района                                                                  О.Н. Грязнов</w:t>
      </w:r>
    </w:p>
    <w:p w14:paraId="40000000">
      <w:pPr>
        <w:spacing w:line="276" w:lineRule="auto"/>
        <w:ind/>
        <w:jc w:val="both"/>
        <w:rPr>
          <w:sz w:val="28"/>
        </w:rPr>
      </w:pPr>
    </w:p>
    <w:p w14:paraId="41000000">
      <w:pPr>
        <w:spacing w:line="276" w:lineRule="auto"/>
        <w:ind/>
        <w:jc w:val="both"/>
        <w:rPr>
          <w:sz w:val="28"/>
        </w:rPr>
      </w:pPr>
    </w:p>
    <w:p w14:paraId="42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14:paraId="4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депутатов Сандовского района                                                            О.В.Смирнова</w:t>
      </w:r>
    </w:p>
    <w:p w14:paraId="44000000">
      <w:pPr>
        <w:pStyle w:val="Style_1"/>
        <w:rPr>
          <w:rFonts w:ascii="Times New Roman" w:hAnsi="Times New Roman"/>
          <w:b w:val="0"/>
          <w:sz w:val="28"/>
        </w:rPr>
      </w:pPr>
    </w:p>
    <w:p w14:paraId="45000000">
      <w:pPr>
        <w:pStyle w:val="Style_1"/>
        <w:rPr>
          <w:rFonts w:ascii="Times New Roman" w:hAnsi="Times New Roman"/>
          <w:b w:val="0"/>
          <w:sz w:val="28"/>
        </w:rPr>
      </w:pPr>
    </w:p>
    <w:p w14:paraId="46000000">
      <w:pPr>
        <w:pStyle w:val="Style_1"/>
        <w:rPr>
          <w:rFonts w:ascii="Times New Roman" w:hAnsi="Times New Roman"/>
          <w:b w:val="0"/>
          <w:sz w:val="28"/>
        </w:rPr>
      </w:pPr>
    </w:p>
    <w:p w14:paraId="47000000">
      <w:pPr>
        <w:pStyle w:val="Style_1"/>
        <w:rPr>
          <w:rFonts w:ascii="Times New Roman" w:hAnsi="Times New Roman"/>
          <w:b w:val="0"/>
          <w:sz w:val="28"/>
        </w:rPr>
      </w:pPr>
    </w:p>
    <w:p w14:paraId="48000000">
      <w:pPr>
        <w:pStyle w:val="Style_1"/>
        <w:rPr>
          <w:rFonts w:ascii="Times New Roman" w:hAnsi="Times New Roman"/>
          <w:b w:val="0"/>
          <w:sz w:val="28"/>
        </w:rPr>
      </w:pPr>
    </w:p>
    <w:p w14:paraId="49000000">
      <w:pPr>
        <w:pStyle w:val="Style_1"/>
        <w:rPr>
          <w:rFonts w:ascii="Times New Roman" w:hAnsi="Times New Roman"/>
          <w:b w:val="0"/>
          <w:sz w:val="28"/>
        </w:rPr>
      </w:pPr>
    </w:p>
    <w:p w14:paraId="4A000000">
      <w:pPr>
        <w:pStyle w:val="Style_1"/>
        <w:rPr>
          <w:rFonts w:ascii="Times New Roman" w:hAnsi="Times New Roman"/>
          <w:b w:val="0"/>
          <w:sz w:val="28"/>
        </w:rPr>
      </w:pPr>
    </w:p>
    <w:p w14:paraId="4B000000">
      <w:pPr>
        <w:pStyle w:val="Style_1"/>
        <w:rPr>
          <w:rFonts w:ascii="Times New Roman" w:hAnsi="Times New Roman"/>
          <w:b w:val="0"/>
          <w:sz w:val="28"/>
        </w:rPr>
      </w:pPr>
    </w:p>
    <w:p w14:paraId="4C000000">
      <w:pPr>
        <w:pStyle w:val="Style_1"/>
        <w:rPr>
          <w:rFonts w:ascii="Times New Roman" w:hAnsi="Times New Roman"/>
          <w:b w:val="0"/>
          <w:sz w:val="28"/>
        </w:rPr>
      </w:pPr>
    </w:p>
    <w:p w14:paraId="4D000000">
      <w:pPr>
        <w:pStyle w:val="Style_1"/>
        <w:rPr>
          <w:rFonts w:ascii="Times New Roman" w:hAnsi="Times New Roman"/>
          <w:b w:val="0"/>
          <w:sz w:val="28"/>
        </w:rPr>
      </w:pPr>
    </w:p>
    <w:p w14:paraId="4E000000">
      <w:pPr>
        <w:pStyle w:val="Style_1"/>
        <w:rPr>
          <w:rFonts w:ascii="Times New Roman" w:hAnsi="Times New Roman"/>
          <w:b w:val="0"/>
          <w:sz w:val="28"/>
        </w:rPr>
      </w:pPr>
    </w:p>
    <w:p w14:paraId="4F000000">
      <w:pPr>
        <w:pStyle w:val="Style_1"/>
        <w:rPr>
          <w:rFonts w:ascii="Times New Roman" w:hAnsi="Times New Roman"/>
          <w:b w:val="0"/>
          <w:sz w:val="28"/>
        </w:rPr>
      </w:pPr>
    </w:p>
    <w:p w14:paraId="50000000">
      <w:pPr>
        <w:pStyle w:val="Style_1"/>
        <w:rPr>
          <w:rFonts w:ascii="Times New Roman" w:hAnsi="Times New Roman"/>
          <w:b w:val="0"/>
          <w:sz w:val="28"/>
        </w:rPr>
      </w:pPr>
    </w:p>
    <w:p w14:paraId="51000000">
      <w:pPr>
        <w:pStyle w:val="Style_1"/>
        <w:rPr>
          <w:rFonts w:ascii="Times New Roman" w:hAnsi="Times New Roman"/>
          <w:b w:val="0"/>
          <w:sz w:val="28"/>
        </w:rPr>
      </w:pPr>
    </w:p>
    <w:p w14:paraId="52000000">
      <w:pPr>
        <w:pStyle w:val="Style_3"/>
        <w:ind/>
        <w:jc w:val="right"/>
        <w:rPr>
          <w:rFonts w:ascii="Times New Roman" w:hAnsi="Times New Roman"/>
          <w:b w:val="0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                                            Приложение </w:t>
      </w:r>
    </w:p>
    <w:p w14:paraId="53000000">
      <w:pPr>
        <w:pStyle w:val="Style_3"/>
        <w:ind/>
        <w:jc w:val="right"/>
        <w:rPr>
          <w:rFonts w:ascii="Times New Roman" w:hAnsi="Times New Roman"/>
          <w:b w:val="0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к решению Собрания депутатов </w:t>
      </w:r>
    </w:p>
    <w:p w14:paraId="54000000">
      <w:pPr>
        <w:pStyle w:val="Style_3"/>
        <w:ind/>
        <w:jc w:val="right"/>
        <w:rPr>
          <w:rFonts w:ascii="Times New Roman" w:hAnsi="Times New Roman"/>
          <w:b w:val="0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Сандовского района от 19.11.2019 № 22 </w:t>
      </w:r>
    </w:p>
    <w:p w14:paraId="55000000">
      <w:pPr>
        <w:pStyle w:val="Style_3"/>
        <w:ind/>
        <w:jc w:val="right"/>
        <w:rPr>
          <w:rFonts w:ascii="Times New Roman" w:hAnsi="Times New Roman"/>
          <w:b w:val="0"/>
          <w:color w:val="00000A"/>
          <w:sz w:val="28"/>
        </w:rPr>
      </w:pPr>
    </w:p>
    <w:p w14:paraId="56000000">
      <w:pPr>
        <w:pStyle w:val="Style_3"/>
        <w:ind/>
        <w:jc w:val="both"/>
        <w:rPr>
          <w:rFonts w:ascii="Times New Roman" w:hAnsi="Times New Roman"/>
          <w:b w:val="0"/>
          <w:color w:val="00000A"/>
          <w:sz w:val="28"/>
        </w:rPr>
      </w:pPr>
    </w:p>
    <w:p w14:paraId="57000000">
      <w:pPr>
        <w:pStyle w:val="Style_3"/>
        <w:ind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Проект </w:t>
      </w:r>
      <w:r>
        <w:rPr>
          <w:rFonts w:ascii="Times New Roman" w:hAnsi="Times New Roman"/>
          <w:color w:val="00000A"/>
          <w:sz w:val="28"/>
        </w:rPr>
        <w:t>Соглашения</w:t>
      </w:r>
    </w:p>
    <w:p w14:paraId="58000000">
      <w:pPr>
        <w:pStyle w:val="Style_3"/>
        <w:ind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 передаче органам местного самоуправления Сандовского  района части полномочий по решению вопросов местного значения органов местного самоуправления городского поселения «Поселок Сандово»</w:t>
      </w:r>
    </w:p>
    <w:p w14:paraId="59000000">
      <w:pPr>
        <w:pStyle w:val="Style_3"/>
        <w:ind/>
        <w:jc w:val="center"/>
        <w:rPr>
          <w:rFonts w:ascii="Times New Roman" w:hAnsi="Times New Roman"/>
          <w:b w:val="0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п. Сандово                                              </w:t>
      </w:r>
      <w:r>
        <w:rPr>
          <w:rFonts w:ascii="Times New Roman" w:hAnsi="Times New Roman"/>
          <w:b w:val="0"/>
          <w:color w:val="00000A"/>
          <w:sz w:val="28"/>
        </w:rPr>
        <w:t xml:space="preserve">                                                                                                                        №____</w:t>
      </w:r>
    </w:p>
    <w:p w14:paraId="5A000000">
      <w:pPr>
        <w:pStyle w:val="Style_3"/>
        <w:ind/>
        <w:jc w:val="center"/>
        <w:rPr>
          <w:rFonts w:ascii="Times New Roman" w:hAnsi="Times New Roman"/>
          <w:b w:val="0"/>
          <w:color w:val="00000A"/>
          <w:sz w:val="28"/>
        </w:rPr>
      </w:pPr>
    </w:p>
    <w:p w14:paraId="5B000000">
      <w:pPr>
        <w:pStyle w:val="Style_3"/>
        <w:ind w:firstLine="678" w:left="28" w:right="28"/>
        <w:jc w:val="both"/>
        <w:rPr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Администрация Сандовского района Тверской области, именуемая в дальнейшем </w:t>
      </w:r>
      <w:r>
        <w:rPr>
          <w:rFonts w:ascii="Times New Roman" w:hAnsi="Times New Roman"/>
          <w:color w:val="00000A"/>
          <w:sz w:val="28"/>
        </w:rPr>
        <w:t>«Район»</w:t>
      </w:r>
      <w:r>
        <w:rPr>
          <w:rFonts w:ascii="Times New Roman" w:hAnsi="Times New Roman"/>
          <w:b w:val="0"/>
          <w:color w:val="00000A"/>
          <w:sz w:val="28"/>
        </w:rPr>
        <w:t>, в лице Главы муниципального образования Грязно</w:t>
      </w:r>
      <w:r>
        <w:rPr>
          <w:rFonts w:ascii="Times New Roman" w:hAnsi="Times New Roman"/>
          <w:b w:val="0"/>
          <w:color w:val="00000A"/>
          <w:sz w:val="28"/>
        </w:rPr>
        <w:t>ва Олега Николаевича, действующего на основании Устава муниципального образования «</w:t>
      </w:r>
      <w:r>
        <w:rPr>
          <w:rFonts w:ascii="Times New Roman" w:hAnsi="Times New Roman"/>
          <w:b w:val="0"/>
          <w:color w:val="00000A"/>
          <w:sz w:val="28"/>
        </w:rPr>
        <w:t>Сандовский</w:t>
      </w:r>
      <w:r>
        <w:rPr>
          <w:rFonts w:ascii="Times New Roman" w:hAnsi="Times New Roman"/>
          <w:b w:val="0"/>
          <w:color w:val="00000A"/>
          <w:sz w:val="28"/>
        </w:rPr>
        <w:t xml:space="preserve"> район» Тверской области с одной стороны и Администрация городского поселения  «Поселок Сандово», именуемая в дальнейшем </w:t>
      </w:r>
      <w:r>
        <w:rPr>
          <w:rFonts w:ascii="Times New Roman" w:hAnsi="Times New Roman"/>
          <w:color w:val="00000A"/>
          <w:sz w:val="28"/>
        </w:rPr>
        <w:t>«Городское поселение»,</w:t>
      </w:r>
      <w:r>
        <w:rPr>
          <w:rFonts w:ascii="Times New Roman" w:hAnsi="Times New Roman"/>
          <w:b w:val="0"/>
          <w:color w:val="00000A"/>
          <w:sz w:val="28"/>
        </w:rPr>
        <w:t> в лице Главы городс</w:t>
      </w:r>
      <w:r>
        <w:rPr>
          <w:rFonts w:ascii="Times New Roman" w:hAnsi="Times New Roman"/>
          <w:b w:val="0"/>
          <w:color w:val="00000A"/>
          <w:sz w:val="28"/>
        </w:rPr>
        <w:t xml:space="preserve">кого поселения «Поселок Сандово» Шустрова </w:t>
      </w:r>
      <w:r>
        <w:rPr>
          <w:rFonts w:ascii="Times New Roman" w:hAnsi="Times New Roman"/>
          <w:b w:val="0"/>
          <w:color w:val="00000A"/>
          <w:sz w:val="28"/>
        </w:rPr>
        <w:t>Николая Николаевича, действующего на основании Устава муниципального образования «Городское поселение «Поселок</w:t>
      </w:r>
      <w:r>
        <w:rPr>
          <w:rFonts w:ascii="Times New Roman" w:hAnsi="Times New Roman"/>
          <w:b w:val="0"/>
          <w:color w:val="00000A"/>
          <w:sz w:val="28"/>
        </w:rPr>
        <w:t xml:space="preserve"> </w:t>
      </w:r>
      <w:r>
        <w:rPr>
          <w:rFonts w:ascii="Times New Roman" w:hAnsi="Times New Roman"/>
          <w:b w:val="0"/>
          <w:color w:val="00000A"/>
          <w:sz w:val="28"/>
        </w:rPr>
        <w:t xml:space="preserve">Сандово», с другой стороны, вместе именуемые </w:t>
      </w:r>
      <w:r>
        <w:rPr>
          <w:rFonts w:ascii="Times New Roman" w:hAnsi="Times New Roman"/>
          <w:color w:val="00000A"/>
          <w:sz w:val="28"/>
        </w:rPr>
        <w:t>«Стороны»,</w:t>
      </w:r>
      <w:r>
        <w:rPr>
          <w:rFonts w:ascii="Times New Roman" w:hAnsi="Times New Roman"/>
          <w:b w:val="0"/>
          <w:color w:val="00000A"/>
          <w:sz w:val="28"/>
        </w:rPr>
        <w:t xml:space="preserve"> руководствуясь пунктом 4 статьи 15 Федерального</w:t>
      </w:r>
      <w:r>
        <w:rPr>
          <w:rFonts w:ascii="Times New Roman" w:hAnsi="Times New Roman"/>
          <w:b w:val="0"/>
          <w:color w:val="00000A"/>
          <w:sz w:val="28"/>
        </w:rPr>
        <w:t xml:space="preserve"> закона от 06.10.2003 № 131-ФЗ «Об общих принципах организации местного самоуправления в Российской Федерации», Решением Собрания депутатов Сандовского района от_________ № ____, Решением Совета депутатов городского поселения «Посёлок Сандово»  от 10.10.20</w:t>
      </w:r>
      <w:r>
        <w:rPr>
          <w:rFonts w:ascii="Times New Roman" w:hAnsi="Times New Roman"/>
          <w:b w:val="0"/>
          <w:color w:val="00000A"/>
          <w:sz w:val="28"/>
        </w:rPr>
        <w:t xml:space="preserve">19 №15/1, в целях наилучшего разграничения вопросов местного значения между уровнями местной власти, заключили настоящее Соглашение о нижеследующем: </w:t>
      </w:r>
    </w:p>
    <w:p w14:paraId="5C000000">
      <w:pPr>
        <w:pStyle w:val="Style_3"/>
        <w:ind w:firstLine="678" w:left="28" w:right="28"/>
        <w:jc w:val="both"/>
        <w:rPr>
          <w:rFonts w:ascii="Times New Roman" w:hAnsi="Times New Roman"/>
          <w:b w:val="0"/>
          <w:color w:val="00000A"/>
          <w:sz w:val="28"/>
        </w:rPr>
      </w:pPr>
    </w:p>
    <w:p w14:paraId="5D000000">
      <w:pPr>
        <w:pStyle w:val="Style_3"/>
        <w:numPr>
          <w:ilvl w:val="0"/>
          <w:numId w:val="1"/>
        </w:numPr>
        <w:ind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Предмет соглашения</w:t>
      </w:r>
    </w:p>
    <w:p w14:paraId="5E000000">
      <w:pPr>
        <w:pStyle w:val="Style_3"/>
        <w:ind w:firstLine="0" w:left="255"/>
        <w:rPr>
          <w:rFonts w:ascii="Times New Roman" w:hAnsi="Times New Roman"/>
          <w:color w:val="00000A"/>
          <w:sz w:val="28"/>
        </w:rPr>
      </w:pPr>
    </w:p>
    <w:p w14:paraId="5F000000">
      <w:pPr>
        <w:pStyle w:val="Style_3"/>
        <w:spacing w:after="0" w:before="0" w:line="240" w:lineRule="atLeast"/>
        <w:ind w:firstLine="585" w:left="0"/>
        <w:jc w:val="both"/>
        <w:rPr>
          <w:rFonts w:ascii="Times New Roman" w:hAnsi="Times New Roman"/>
          <w:b w:val="0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>1.1. Настоящее соглашение регулирует отношения, возникающие между Сторонами, в части пе</w:t>
      </w:r>
      <w:r>
        <w:rPr>
          <w:rFonts w:ascii="Times New Roman" w:hAnsi="Times New Roman"/>
          <w:b w:val="0"/>
          <w:color w:val="00000A"/>
          <w:sz w:val="28"/>
        </w:rPr>
        <w:t xml:space="preserve">редачи </w:t>
      </w:r>
      <w:r>
        <w:rPr>
          <w:rFonts w:ascii="Times New Roman" w:hAnsi="Times New Roman"/>
          <w:color w:val="00000A"/>
          <w:sz w:val="28"/>
        </w:rPr>
        <w:t>«Району»</w:t>
      </w:r>
      <w:r>
        <w:rPr>
          <w:rFonts w:ascii="Times New Roman" w:hAnsi="Times New Roman"/>
          <w:b w:val="0"/>
          <w:color w:val="00000A"/>
          <w:sz w:val="28"/>
        </w:rPr>
        <w:t xml:space="preserve">  отдельных полномочий по решению вопросов местного значения  </w:t>
      </w:r>
      <w:r>
        <w:rPr>
          <w:rFonts w:ascii="Times New Roman" w:hAnsi="Times New Roman"/>
          <w:color w:val="00000A"/>
          <w:sz w:val="28"/>
        </w:rPr>
        <w:t xml:space="preserve">«Городского поселения» </w:t>
      </w:r>
      <w:r>
        <w:rPr>
          <w:rFonts w:ascii="Times New Roman" w:hAnsi="Times New Roman"/>
          <w:b w:val="0"/>
          <w:color w:val="00000A"/>
          <w:sz w:val="28"/>
        </w:rPr>
        <w:t xml:space="preserve"> в соответствии с частью 4 статьи 15 Федерального закона от 6 октября 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b w:val="0"/>
          <w:color w:val="00000A"/>
          <w:sz w:val="28"/>
        </w:rPr>
        <w:t>й Федерации».</w:t>
      </w:r>
    </w:p>
    <w:p w14:paraId="60000000">
      <w:pPr>
        <w:pStyle w:val="Style_3"/>
        <w:spacing w:after="0" w:before="0" w:line="240" w:lineRule="atLeast"/>
        <w:ind w:firstLine="585" w:left="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1.2. Предметом настоящего Соглашения является передача </w:t>
      </w:r>
      <w:r>
        <w:rPr>
          <w:rFonts w:ascii="Times New Roman" w:hAnsi="Times New Roman"/>
          <w:color w:val="00000A"/>
          <w:sz w:val="28"/>
        </w:rPr>
        <w:t>«Городским поселением»</w:t>
      </w:r>
      <w:r>
        <w:rPr>
          <w:rFonts w:ascii="Times New Roman" w:hAnsi="Times New Roman"/>
          <w:b w:val="0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«Району»</w:t>
      </w:r>
      <w:r>
        <w:rPr>
          <w:rFonts w:ascii="Times New Roman" w:hAnsi="Times New Roman"/>
          <w:b w:val="0"/>
          <w:color w:val="00000A"/>
          <w:sz w:val="28"/>
        </w:rPr>
        <w:t xml:space="preserve">  части полномочий по решению следующих вопросов местного значения </w:t>
      </w:r>
      <w:r>
        <w:rPr>
          <w:rFonts w:ascii="Times New Roman" w:hAnsi="Times New Roman"/>
          <w:color w:val="00000A"/>
          <w:sz w:val="28"/>
        </w:rPr>
        <w:t>«Городского поселения»:</w:t>
      </w:r>
    </w:p>
    <w:p w14:paraId="61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1) составление проекта бюджета поселения, исполнение бюджета </w:t>
      </w:r>
      <w:r>
        <w:rPr>
          <w:sz w:val="28"/>
        </w:rPr>
        <w:t xml:space="preserve">поселения, осуществление </w:t>
      </w:r>
      <w:r>
        <w:rPr>
          <w:sz w:val="28"/>
        </w:rPr>
        <w:t>контроля за</w:t>
      </w:r>
      <w:r>
        <w:rPr>
          <w:sz w:val="28"/>
        </w:rPr>
        <w:t xml:space="preserve"> его исполнением, составление отчета об исполнении бюджета поселения;</w:t>
      </w:r>
    </w:p>
    <w:p w14:paraId="62000000">
      <w:pPr>
        <w:ind w:firstLine="708" w:left="0"/>
        <w:jc w:val="both"/>
        <w:rPr>
          <w:sz w:val="28"/>
        </w:rPr>
      </w:pPr>
      <w:r>
        <w:rPr>
          <w:sz w:val="28"/>
        </w:rPr>
        <w:t>2) пользование и распоряжение имуществом, находящимся в муниципальной собственности поселения;</w:t>
      </w:r>
    </w:p>
    <w:p w14:paraId="6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3) организация в границах поселения </w:t>
      </w:r>
      <w:r>
        <w:rPr>
          <w:sz w:val="28"/>
        </w:rPr>
        <w:t>электро</w:t>
      </w:r>
      <w:r>
        <w:rPr>
          <w:sz w:val="28"/>
        </w:rPr>
        <w:t>-, тепл</w:t>
      </w:r>
      <w:r>
        <w:rPr>
          <w:sz w:val="28"/>
        </w:rPr>
        <w:t>о-</w:t>
      </w:r>
      <w:r>
        <w:rPr>
          <w:sz w:val="28"/>
        </w:rPr>
        <w:t xml:space="preserve">, </w:t>
      </w:r>
      <w:r>
        <w:rPr>
          <w:sz w:val="28"/>
        </w:rPr>
        <w:t>г</w:t>
      </w:r>
      <w:r>
        <w:rPr>
          <w:sz w:val="28"/>
        </w:rPr>
        <w:t>азо</w:t>
      </w:r>
      <w:r>
        <w:rPr>
          <w:sz w:val="28"/>
        </w:rPr>
        <w:t>- и водоснабжения населения, водоотведения, снабжения населения топливом;</w:t>
      </w:r>
    </w:p>
    <w:p w14:paraId="64000000">
      <w:pPr>
        <w:ind w:firstLine="708" w:left="0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 xml:space="preserve"> осуществление в ценовых зонах теплоснабжения муниципального </w:t>
      </w:r>
      <w:r>
        <w:rPr>
          <w:sz w:val="28"/>
        </w:rPr>
        <w:t>контроля за</w:t>
      </w:r>
      <w:r>
        <w:rPr>
          <w:sz w:val="28"/>
        </w:rPr>
        <w:t xml:space="preserve"> выполнением единой теплоснабжающей организацией мероприятий по строительству, реконструкции и (или) моде</w:t>
      </w:r>
      <w:r>
        <w:rPr>
          <w:sz w:val="28"/>
        </w:rPr>
        <w:t xml:space="preserve">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"/document/12177489/entry/6"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Федеральным законом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"О теплоснабжении";</w:t>
      </w:r>
    </w:p>
    <w:p w14:paraId="6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r>
        <w:rPr>
          <w:sz w:val="28"/>
        </w:rPr>
        <w:t xml:space="preserve">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color w:val="000000"/>
          <w:sz w:val="28"/>
        </w:rPr>
        <w:t xml:space="preserve">организация дорожного движения, </w:t>
      </w:r>
      <w:r>
        <w:rPr>
          <w:sz w:val="28"/>
        </w:rPr>
        <w:t>а также осуществление иных полномочий в области использования автомобильных дорог и осуществления дорожн</w:t>
      </w:r>
      <w:r>
        <w:rPr>
          <w:sz w:val="28"/>
        </w:rPr>
        <w:t>ой деятельности</w:t>
      </w:r>
      <w:r>
        <w:rPr>
          <w:sz w:val="28"/>
        </w:rPr>
        <w:t xml:space="preserve"> в соответствии с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"consultantplus://offline/ref=603B21E1CAFBCD0DF5821B4AF94A368A36ADAB45A38A920803034B2124577CC8EC260DBE24C637B5C9bCM"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законодательством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Российской Федерации;</w:t>
      </w:r>
    </w:p>
    <w:p w14:paraId="66000000">
      <w:pPr>
        <w:ind w:firstLine="708" w:left="0"/>
        <w:jc w:val="both"/>
        <w:rPr>
          <w:sz w:val="28"/>
        </w:rPr>
      </w:pPr>
      <w:r>
        <w:rPr>
          <w:sz w:val="28"/>
        </w:rPr>
        <w:t>6) обеспечение проживающих в поселении и нуждающихся в</w:t>
      </w:r>
      <w:r>
        <w:rPr>
          <w:sz w:val="28"/>
        </w:rPr>
        <w:t xml:space="preserve"> жилых помещениях малоимущих граждан жилыми помещениями, организация строительства и содержание муниципального жилищного фонда, создание условий </w:t>
      </w:r>
      <w:r>
        <w:rPr>
          <w:sz w:val="28"/>
        </w:rPr>
        <w:t>для жилищного строительства, осуществление муниципального жилищного контроля;</w:t>
      </w:r>
    </w:p>
    <w:p w14:paraId="67000000">
      <w:pPr>
        <w:ind w:firstLine="708" w:left="0"/>
        <w:jc w:val="both"/>
        <w:rPr>
          <w:sz w:val="28"/>
        </w:rPr>
      </w:pPr>
      <w:r>
        <w:rPr>
          <w:sz w:val="28"/>
        </w:rPr>
        <w:t>7) создание условий для предостав</w:t>
      </w:r>
      <w:r>
        <w:rPr>
          <w:sz w:val="28"/>
        </w:rPr>
        <w:t>ления транспортных услуг населению и организация транспортного обслуживания населения в границах поселения;</w:t>
      </w:r>
    </w:p>
    <w:p w14:paraId="68000000">
      <w:pPr>
        <w:ind w:firstLine="708" w:left="0"/>
        <w:jc w:val="both"/>
        <w:rPr>
          <w:sz w:val="28"/>
        </w:rPr>
      </w:pPr>
      <w:r>
        <w:rPr>
          <w:sz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</w:t>
      </w:r>
      <w:r>
        <w:rPr>
          <w:sz w:val="28"/>
        </w:rPr>
        <w:t>цах поселения;</w:t>
      </w:r>
    </w:p>
    <w:p w14:paraId="69000000">
      <w:pPr>
        <w:ind w:firstLine="708" w:left="0"/>
        <w:jc w:val="both"/>
        <w:rPr>
          <w:sz w:val="28"/>
        </w:rPr>
      </w:pPr>
      <w:r>
        <w:rPr>
          <w:sz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</w:t>
      </w:r>
      <w:r>
        <w:rPr>
          <w:sz w:val="28"/>
        </w:rPr>
        <w:t>турную адаптацию мигрантов, профилактику межнациональных (межэтнических) конфликтов;</w:t>
      </w:r>
    </w:p>
    <w:p w14:paraId="6A000000">
      <w:pPr>
        <w:ind w:firstLine="708" w:left="0"/>
        <w:jc w:val="both"/>
        <w:rPr>
          <w:sz w:val="28"/>
        </w:rPr>
      </w:pPr>
      <w:r>
        <w:rPr>
          <w:sz w:val="28"/>
        </w:rPr>
        <w:t>10) участие в предупреждении и ликвидации последствий чрезвычайных ситуаций в границах поселения;</w:t>
      </w:r>
    </w:p>
    <w:p w14:paraId="6B000000">
      <w:pPr>
        <w:ind w:firstLine="708" w:left="0"/>
        <w:jc w:val="both"/>
        <w:rPr>
          <w:sz w:val="28"/>
        </w:rPr>
      </w:pPr>
      <w:r>
        <w:rPr>
          <w:sz w:val="28"/>
        </w:rPr>
        <w:t>11) обеспечение первичных мер пожарной безопасности в границах населенных</w:t>
      </w:r>
      <w:r>
        <w:rPr>
          <w:sz w:val="28"/>
        </w:rPr>
        <w:t xml:space="preserve"> пунктов поселения;</w:t>
      </w:r>
    </w:p>
    <w:p w14:paraId="6C000000">
      <w:pPr>
        <w:ind w:firstLine="708" w:left="0"/>
        <w:jc w:val="both"/>
        <w:rPr>
          <w:sz w:val="28"/>
        </w:rPr>
      </w:pPr>
      <w:r>
        <w:rPr>
          <w:sz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6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13) организация библиотечного обслуживания населения, комплектование и обеспечение сохранности библиотечных </w:t>
      </w:r>
      <w:r>
        <w:rPr>
          <w:sz w:val="28"/>
        </w:rPr>
        <w:t>фондов библиотек поселения;</w:t>
      </w:r>
    </w:p>
    <w:p w14:paraId="6E000000">
      <w:pPr>
        <w:ind w:firstLine="708" w:left="0"/>
        <w:jc w:val="both"/>
        <w:rPr>
          <w:sz w:val="28"/>
        </w:rPr>
      </w:pPr>
      <w:r>
        <w:rPr>
          <w:sz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14:paraId="6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</w:t>
      </w:r>
      <w:r>
        <w:rPr>
          <w:sz w:val="28"/>
        </w:rPr>
        <w:t>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70000000">
      <w:pPr>
        <w:ind w:firstLine="708" w:left="0"/>
        <w:jc w:val="both"/>
        <w:rPr>
          <w:sz w:val="28"/>
        </w:rPr>
      </w:pPr>
      <w:r>
        <w:rPr>
          <w:sz w:val="28"/>
        </w:rPr>
        <w:t>16) создание условий для развития местного традиционного народного художественного тв</w:t>
      </w:r>
      <w:r>
        <w:rPr>
          <w:sz w:val="28"/>
        </w:rPr>
        <w:t>орчества, участие в сохранении, возрождении и развитии народных художественных промыслов в поселении;</w:t>
      </w:r>
    </w:p>
    <w:p w14:paraId="71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17) обеспечение условий для развития на территории поселения физической культуры, </w:t>
      </w:r>
      <w:r>
        <w:rPr>
          <w:sz w:val="28"/>
          <w:highlight w:val="white"/>
        </w:rPr>
        <w:t xml:space="preserve">школьного </w:t>
      </w:r>
      <w:r>
        <w:rPr>
          <w:sz w:val="28"/>
        </w:rPr>
        <w:t xml:space="preserve">спорта и массового спорта, организация проведения официальных </w:t>
      </w:r>
      <w:r>
        <w:rPr>
          <w:sz w:val="28"/>
        </w:rPr>
        <w:t>физкультурно-оздоровительных и спортивных мероприятий поселения;</w:t>
      </w:r>
    </w:p>
    <w:p w14:paraId="72000000">
      <w:pPr>
        <w:ind w:firstLine="708" w:left="0"/>
        <w:jc w:val="both"/>
        <w:rPr>
          <w:sz w:val="28"/>
        </w:rPr>
      </w:pPr>
      <w:r>
        <w:rPr>
          <w:sz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</w:t>
      </w:r>
      <w:r>
        <w:rPr>
          <w:sz w:val="28"/>
        </w:rPr>
        <w:t xml:space="preserve"> пользования и их береговым полосам;</w:t>
      </w:r>
    </w:p>
    <w:p w14:paraId="73000000">
      <w:pPr>
        <w:ind w:firstLine="708" w:left="0"/>
        <w:jc w:val="both"/>
        <w:rPr>
          <w:sz w:val="28"/>
        </w:rPr>
      </w:pPr>
      <w:r>
        <w:rPr>
          <w:color w:val="000000"/>
          <w:sz w:val="28"/>
          <w:highlight w:val="white"/>
        </w:rPr>
        <w:t xml:space="preserve">19) </w:t>
      </w:r>
      <w:r>
        <w:rPr>
          <w:sz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74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20) осуществление </w:t>
      </w:r>
      <w:r>
        <w:rPr>
          <w:color w:val="000000"/>
          <w:sz w:val="28"/>
        </w:rPr>
        <w:t>контроля за</w:t>
      </w:r>
      <w:r>
        <w:rPr>
          <w:color w:val="000000"/>
          <w:sz w:val="28"/>
        </w:rPr>
        <w:t xml:space="preserve"> их соблюдением, организация благоустройства терри</w:t>
      </w:r>
      <w:r>
        <w:rPr>
          <w:color w:val="000000"/>
          <w:sz w:val="28"/>
        </w:rPr>
        <w:t xml:space="preserve">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14:paraId="75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1) выдача градо</w:t>
      </w:r>
      <w:r>
        <w:rPr>
          <w:sz w:val="28"/>
        </w:rPr>
        <w:t xml:space="preserve">строительного плана земельного участка, </w:t>
      </w:r>
      <w:r>
        <w:rPr>
          <w:sz w:val="28"/>
        </w:rPr>
        <w:t>расположенного в границах поселения,</w:t>
      </w:r>
      <w:r>
        <w:rPr>
          <w:sz w:val="28"/>
        </w:rPr>
        <w:t xml:space="preserve">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</w:t>
      </w:r>
      <w:r>
        <w:rPr>
          <w:sz w:val="28"/>
        </w:rPr>
        <w:t xml:space="preserve">тов в эксплуатацию при </w:t>
      </w:r>
      <w:r>
        <w:rPr>
          <w:sz w:val="28"/>
        </w:rPr>
        <w:t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</w:t>
      </w:r>
      <w:r>
        <w:rPr>
          <w:sz w:val="28"/>
        </w:rPr>
        <w:t>ных участков в границах поселения для муниципальных нужд</w:t>
      </w:r>
      <w:r>
        <w:rPr>
          <w:sz w:val="28"/>
        </w:rPr>
        <w:t xml:space="preserve">, </w:t>
      </w:r>
      <w:r>
        <w:rPr>
          <w:sz w:val="28"/>
        </w:rPr>
        <w:t xml:space="preserve">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</w:r>
      <w:r>
        <w:rPr>
          <w:sz w:val="28"/>
        </w:rPr>
        <w:t>рекомендаций об устранении выявленных в ходе таких осмотров нарушений, направлени</w:t>
      </w:r>
      <w:r>
        <w:rPr>
          <w:sz w:val="28"/>
        </w:rPr>
        <w:t xml:space="preserve">е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"/document/72063774/entry/2000"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уведомления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о соответствии указанных в уведомлении о планируемых строительстве или реконструкции объек</w:t>
      </w:r>
      <w:r>
        <w:rPr>
          <w:sz w:val="28"/>
        </w:rPr>
        <w:t>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</w:t>
      </w:r>
      <w:r>
        <w:rPr>
          <w:sz w:val="28"/>
        </w:rPr>
        <w:t xml:space="preserve"> </w:t>
      </w:r>
      <w:r>
        <w:rPr>
          <w:sz w:val="28"/>
        </w:rPr>
        <w:t>дома установленным параметрам и допустимости размещения объекта индивидуа</w:t>
      </w:r>
      <w:r>
        <w:rPr>
          <w:sz w:val="28"/>
        </w:rPr>
        <w:t xml:space="preserve">льного жилищного строительства или садового дома на земельном участке,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"/document/72063774/entry/3000"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уведомления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о несоответствии указанных в уведомлении о планируемом строительстве параметров объекта индивидуальног</w:t>
      </w:r>
      <w:r>
        <w:rPr>
          <w:sz w:val="28"/>
        </w:rPr>
        <w:t xml:space="preserve">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"/document/72063774/entry/6000"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уведомления о соответствии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или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"/document/72063774/entry/7000"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несоответствии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построенных или реконструированных объекта индивидуального жилищного</w:t>
      </w:r>
      <w:r>
        <w:rPr>
          <w:sz w:val="28"/>
        </w:rPr>
        <w:t xml:space="preserve"> </w:t>
      </w:r>
      <w:r>
        <w:rPr>
          <w:sz w:val="28"/>
        </w:rPr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</w:t>
      </w:r>
      <w:r>
        <w:rPr>
          <w:sz w:val="28"/>
        </w:rPr>
        <w:t xml:space="preserve">овых домов на земельных участках, расположенных на территориях поселений, принятие в соответствии с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"/document/10164072/entry/2224"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гражданским законодательством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Российской Федерации решения о сносе самовольной постро</w:t>
      </w:r>
      <w:r>
        <w:rPr>
          <w:sz w:val="28"/>
        </w:rPr>
        <w:t>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sz w:val="28"/>
        </w:rPr>
        <w:t xml:space="preserve"> </w:t>
      </w:r>
      <w:r>
        <w:rPr>
          <w:sz w:val="28"/>
        </w:rPr>
        <w:t>правилами землепользования и застройки, документацией по пла</w:t>
      </w:r>
      <w:r>
        <w:rPr>
          <w:sz w:val="28"/>
        </w:rPr>
        <w:t>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</w:t>
      </w:r>
      <w:r>
        <w:rPr>
          <w:sz w:val="28"/>
        </w:rPr>
        <w:t>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>
        <w:rPr>
          <w:sz w:val="28"/>
        </w:rPr>
        <w:t xml:space="preserve"> </w:t>
      </w:r>
      <w:r>
        <w:rPr>
          <w:rStyle w:val="Style_2_ch"/>
          <w:sz w:val="28"/>
          <w:u w:val="none"/>
        </w:rPr>
        <w:fldChar w:fldCharType="begin"/>
      </w:r>
      <w:r>
        <w:rPr>
          <w:rStyle w:val="Style_2_ch"/>
          <w:sz w:val="28"/>
          <w:u w:val="none"/>
        </w:rPr>
        <w:instrText>HYPERLINK "http://ivo.garant.ru/" \l "/document/12138258/entry/55532"</w:instrText>
      </w:r>
      <w:r>
        <w:rPr>
          <w:rStyle w:val="Style_2_ch"/>
          <w:sz w:val="28"/>
          <w:u w:val="none"/>
        </w:rPr>
        <w:fldChar w:fldCharType="separate"/>
      </w:r>
      <w:r>
        <w:rPr>
          <w:rStyle w:val="Style_2_ch"/>
          <w:sz w:val="28"/>
          <w:u w:val="none"/>
        </w:rPr>
        <w:t>Градостроительным</w:t>
      </w:r>
      <w:r>
        <w:rPr>
          <w:rStyle w:val="Style_2_ch"/>
          <w:sz w:val="28"/>
          <w:u w:val="none"/>
        </w:rPr>
        <w:t xml:space="preserve"> кодексом</w:t>
      </w:r>
      <w:r>
        <w:rPr>
          <w:rStyle w:val="Style_2_ch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Российской Федерации; </w:t>
      </w:r>
    </w:p>
    <w:p w14:paraId="76000000">
      <w:pPr>
        <w:ind w:firstLine="708" w:left="0"/>
        <w:jc w:val="both"/>
        <w:rPr>
          <w:sz w:val="28"/>
        </w:rPr>
      </w:pPr>
      <w:r>
        <w:rPr>
          <w:sz w:val="28"/>
        </w:rPr>
        <w:t>22) организация ритуальных услуг и содержание мест захоронения;</w:t>
      </w:r>
    </w:p>
    <w:p w14:paraId="7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23) организация и осуществление мероприятий </w:t>
      </w:r>
      <w:r>
        <w:rPr>
          <w:sz w:val="28"/>
        </w:rPr>
        <w:t xml:space="preserve"> по территориальной обороне и</w:t>
      </w:r>
      <w:r>
        <w:rPr>
          <w:sz w:val="28"/>
        </w:rPr>
        <w:t xml:space="preserve"> гражданской обор</w:t>
      </w:r>
      <w:r>
        <w:rPr>
          <w:sz w:val="28"/>
        </w:rPr>
        <w:t>оне, защите населения и территории поселения от чрезвычайных ситуаций природного и техногенного характера;</w:t>
      </w:r>
    </w:p>
    <w:p w14:paraId="78000000">
      <w:pPr>
        <w:ind w:firstLine="708" w:left="0"/>
        <w:jc w:val="both"/>
        <w:rPr>
          <w:sz w:val="28"/>
        </w:rPr>
      </w:pPr>
      <w:r>
        <w:rPr>
          <w:sz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79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5) осуществление мероприятий по обеспечению безопасности людей на водных объектах, охране их жизни и здоровья;</w:t>
      </w:r>
    </w:p>
    <w:p w14:paraId="7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26)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>
        <w:rPr>
          <w:sz w:val="28"/>
        </w:rPr>
        <w:t>осущ</w:t>
      </w:r>
      <w:r>
        <w:rPr>
          <w:sz w:val="28"/>
        </w:rPr>
        <w:t>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7B000000">
      <w:pPr>
        <w:ind w:firstLine="708" w:left="0"/>
        <w:jc w:val="both"/>
        <w:rPr>
          <w:sz w:val="28"/>
        </w:rPr>
      </w:pPr>
      <w:r>
        <w:rPr>
          <w:sz w:val="28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7C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8) организация и осуществление мероприятий по работе с детьми и молодежью в поселении;</w:t>
      </w:r>
    </w:p>
    <w:p w14:paraId="7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</w:t>
      </w:r>
      <w:r>
        <w:rPr>
          <w:sz w:val="28"/>
        </w:rPr>
        <w:t>ограничениях их использования;</w:t>
      </w:r>
    </w:p>
    <w:p w14:paraId="7E000000">
      <w:pPr>
        <w:ind w:firstLine="708" w:left="0"/>
        <w:jc w:val="both"/>
        <w:rPr>
          <w:sz w:val="28"/>
        </w:rPr>
      </w:pPr>
      <w:r>
        <w:rPr>
          <w:sz w:val="28"/>
        </w:rPr>
        <w:t>30) осуществление муниципального лесного контроля;</w:t>
      </w:r>
    </w:p>
    <w:p w14:paraId="7F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31) 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14:paraId="80000000">
      <w:pPr>
        <w:ind w:firstLine="708" w:left="0"/>
        <w:jc w:val="both"/>
        <w:rPr>
          <w:sz w:val="28"/>
        </w:rPr>
      </w:pPr>
      <w:r>
        <w:rPr>
          <w:sz w:val="28"/>
        </w:rPr>
        <w:t>32) предоставление помещен</w:t>
      </w:r>
      <w:r>
        <w:rPr>
          <w:sz w:val="28"/>
        </w:rPr>
        <w:t>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81000000">
      <w:pPr>
        <w:ind w:firstLine="708" w:left="0"/>
        <w:jc w:val="both"/>
        <w:rPr>
          <w:sz w:val="28"/>
        </w:rPr>
      </w:pPr>
      <w:r>
        <w:rPr>
          <w:sz w:val="28"/>
        </w:rPr>
        <w:t>33) до 1 января 2017 года предоставление сотруднику, замещающему должность участкового уполномоченного полиции, и члена</w:t>
      </w:r>
      <w:r>
        <w:rPr>
          <w:sz w:val="28"/>
        </w:rPr>
        <w:t>м его семьи жилого помещения на период выполнения сотрудником обязанностей по указанной должности;</w:t>
      </w:r>
    </w:p>
    <w:p w14:paraId="82000000">
      <w:pPr>
        <w:ind w:firstLine="708" w:left="0"/>
        <w:jc w:val="both"/>
        <w:rPr>
          <w:sz w:val="28"/>
        </w:rPr>
      </w:pPr>
      <w:r>
        <w:rPr>
          <w:sz w:val="28"/>
        </w:rPr>
        <w:t>34) оказание поддержки социально ориентированным некоммерческим организациям в пределах полномочий, установленн</w:t>
      </w:r>
      <w:r>
        <w:rPr>
          <w:sz w:val="28"/>
        </w:rPr>
        <w:t xml:space="preserve">ых </w:t>
      </w:r>
      <w:r>
        <w:rPr>
          <w:color w:val="000080"/>
          <w:sz w:val="28"/>
        </w:rPr>
        <w:fldChar w:fldCharType="begin"/>
      </w:r>
      <w:r>
        <w:rPr>
          <w:color w:val="000080"/>
          <w:sz w:val="28"/>
        </w:rPr>
        <w:instrText>HYPERLINK "garantf1://10005879.311"</w:instrText>
      </w:r>
      <w:r>
        <w:rPr>
          <w:color w:val="000080"/>
          <w:sz w:val="28"/>
        </w:rPr>
        <w:fldChar w:fldCharType="separate"/>
      </w:r>
      <w:r>
        <w:rPr>
          <w:color w:val="000080"/>
          <w:sz w:val="28"/>
        </w:rPr>
        <w:t>статьями</w:t>
      </w:r>
      <w:r>
        <w:rPr>
          <w:color w:val="000080"/>
          <w:sz w:val="28"/>
        </w:rPr>
        <w:t xml:space="preserve"> 31.1</w:t>
      </w:r>
      <w:r>
        <w:rPr>
          <w:color w:val="000080"/>
          <w:sz w:val="28"/>
        </w:rPr>
        <w:fldChar w:fldCharType="end"/>
      </w:r>
      <w:r>
        <w:rPr>
          <w:sz w:val="28"/>
        </w:rPr>
        <w:t xml:space="preserve"> и </w:t>
      </w:r>
      <w:r>
        <w:rPr>
          <w:color w:val="000080"/>
          <w:sz w:val="28"/>
        </w:rPr>
        <w:fldChar w:fldCharType="begin"/>
      </w:r>
      <w:r>
        <w:rPr>
          <w:color w:val="000080"/>
          <w:sz w:val="28"/>
        </w:rPr>
        <w:instrText>HYPERLINK "garantf1://10005879.313"</w:instrText>
      </w:r>
      <w:r>
        <w:rPr>
          <w:color w:val="000080"/>
          <w:sz w:val="28"/>
        </w:rPr>
        <w:fldChar w:fldCharType="separate"/>
      </w:r>
      <w:r>
        <w:rPr>
          <w:color w:val="000080"/>
          <w:sz w:val="28"/>
        </w:rPr>
        <w:t>31.3</w:t>
      </w:r>
      <w:r>
        <w:rPr>
          <w:color w:val="00008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Федерального закона от 12 января 1996 года N 7-ФЗ "О некоммерческих организациях";</w:t>
      </w:r>
    </w:p>
    <w:p w14:paraId="83000000">
      <w:pPr>
        <w:ind w:firstLine="708" w:left="0"/>
        <w:jc w:val="both"/>
        <w:rPr>
          <w:sz w:val="28"/>
        </w:rPr>
      </w:pPr>
      <w:r>
        <w:rPr>
          <w:sz w:val="28"/>
        </w:rPr>
        <w:t>35) обеспечение выполнения работ, необходимых для создания искусственных земельных участков для нужд поселения, проведе</w:t>
      </w:r>
      <w:r>
        <w:rPr>
          <w:sz w:val="28"/>
        </w:rPr>
        <w:t xml:space="preserve">ние открытого аукциона на право заключить договор о создании искусственного земельного участка в соответствии с </w:t>
      </w:r>
      <w:r>
        <w:rPr>
          <w:color w:val="000080"/>
          <w:sz w:val="28"/>
        </w:rPr>
        <w:fldChar w:fldCharType="begin"/>
      </w:r>
      <w:r>
        <w:rPr>
          <w:color w:val="000080"/>
          <w:sz w:val="28"/>
        </w:rPr>
        <w:instrText>HYPERLINK "garantf1://12088105.0"</w:instrText>
      </w:r>
      <w:r>
        <w:rPr>
          <w:color w:val="000080"/>
          <w:sz w:val="28"/>
        </w:rPr>
        <w:fldChar w:fldCharType="separate"/>
      </w:r>
      <w:r>
        <w:rPr>
          <w:color w:val="000080"/>
          <w:sz w:val="28"/>
        </w:rPr>
        <w:t>федеральным законом</w:t>
      </w:r>
      <w:r>
        <w:rPr>
          <w:color w:val="000080"/>
          <w:sz w:val="28"/>
        </w:rPr>
        <w:fldChar w:fldCharType="end"/>
      </w:r>
      <w:r>
        <w:rPr>
          <w:sz w:val="28"/>
        </w:rPr>
        <w:t>;</w:t>
      </w:r>
    </w:p>
    <w:p w14:paraId="84000000">
      <w:pPr>
        <w:ind w:firstLine="708" w:left="0"/>
        <w:jc w:val="both"/>
        <w:rPr>
          <w:sz w:val="28"/>
        </w:rPr>
      </w:pPr>
      <w:r>
        <w:rPr>
          <w:sz w:val="28"/>
        </w:rPr>
        <w:t>36) осуществление мер по противодействию коррупции в границах поселения;</w:t>
      </w:r>
    </w:p>
    <w:p w14:paraId="8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37) </w:t>
      </w:r>
      <w:r>
        <w:rPr>
          <w:sz w:val="28"/>
        </w:rPr>
        <w:t xml:space="preserve">участие в </w:t>
      </w:r>
      <w:r>
        <w:rPr>
          <w:sz w:val="28"/>
        </w:rPr>
        <w:t>соответствии с федеральным законом от 24 июля 2007 года №221-ФЗ «О кадастровой деятельности» в выполнении комплексных кадастровых работ</w:t>
      </w:r>
      <w:r>
        <w:rPr>
          <w:sz w:val="28"/>
        </w:rPr>
        <w:t>.</w:t>
      </w:r>
    </w:p>
    <w:p w14:paraId="86000000">
      <w:pPr>
        <w:pStyle w:val="Style_3"/>
        <w:spacing w:after="0" w:before="0" w:line="240" w:lineRule="atLeast"/>
        <w:ind w:firstLine="585" w:left="0"/>
        <w:jc w:val="both"/>
        <w:rPr>
          <w:rFonts w:ascii="Times New Roman" w:hAnsi="Times New Roman"/>
          <w:color w:val="00000A"/>
          <w:sz w:val="28"/>
        </w:rPr>
      </w:pPr>
    </w:p>
    <w:p w14:paraId="87000000">
      <w:pPr>
        <w:ind w:firstLine="615" w:left="0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b w:val="1"/>
          <w:sz w:val="28"/>
        </w:rPr>
        <w:t>«Городское поселение»</w:t>
      </w:r>
      <w:r>
        <w:rPr>
          <w:sz w:val="28"/>
        </w:rPr>
        <w:t xml:space="preserve"> в рамках настоящего </w:t>
      </w:r>
      <w:r>
        <w:rPr>
          <w:b w:val="1"/>
          <w:sz w:val="28"/>
        </w:rPr>
        <w:t>«Соглашения»</w:t>
      </w:r>
      <w:r>
        <w:rPr>
          <w:sz w:val="28"/>
        </w:rPr>
        <w:t xml:space="preserve"> оказывает содействие </w:t>
      </w:r>
      <w:r>
        <w:rPr>
          <w:b w:val="1"/>
          <w:sz w:val="28"/>
        </w:rPr>
        <w:t>«Району»</w:t>
      </w:r>
      <w:r>
        <w:rPr>
          <w:sz w:val="28"/>
        </w:rPr>
        <w:t xml:space="preserve"> в реализации указанных полномочий. </w:t>
      </w:r>
    </w:p>
    <w:p w14:paraId="88000000">
      <w:pPr>
        <w:ind w:firstLine="615" w:left="0"/>
        <w:jc w:val="both"/>
        <w:rPr>
          <w:sz w:val="28"/>
        </w:rPr>
      </w:pPr>
    </w:p>
    <w:p w14:paraId="8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Срок осуществления полномочий</w:t>
      </w:r>
    </w:p>
    <w:p w14:paraId="8A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«Район»</w:t>
      </w:r>
      <w:r>
        <w:rPr>
          <w:sz w:val="28"/>
        </w:rPr>
        <w:t xml:space="preserve"> осуществляет переданные в соответствии со статьей 1 настоящего Соглашения полномочия </w:t>
      </w:r>
      <w:r>
        <w:rPr>
          <w:b w:val="1"/>
          <w:sz w:val="28"/>
        </w:rPr>
        <w:t>«Городского поселения» в период с 01.01.2020г. по 31.12.2022г. (включительно).</w:t>
      </w:r>
    </w:p>
    <w:p w14:paraId="8B000000">
      <w:pPr>
        <w:ind/>
        <w:jc w:val="both"/>
        <w:rPr>
          <w:sz w:val="28"/>
        </w:rPr>
      </w:pPr>
    </w:p>
    <w:p w14:paraId="8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3. Пр</w:t>
      </w:r>
      <w:r>
        <w:rPr>
          <w:b w:val="1"/>
          <w:sz w:val="28"/>
        </w:rPr>
        <w:t>ава и обязанности «Городского поселения»</w:t>
      </w:r>
    </w:p>
    <w:p w14:paraId="8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настоящим Соглашением </w:t>
      </w:r>
      <w:r>
        <w:rPr>
          <w:b w:val="1"/>
          <w:sz w:val="28"/>
        </w:rPr>
        <w:t>«</w:t>
      </w:r>
      <w:r>
        <w:rPr>
          <w:b w:val="1"/>
          <w:sz w:val="28"/>
        </w:rPr>
        <w:t>Городское</w:t>
      </w:r>
      <w:r>
        <w:rPr>
          <w:b w:val="1"/>
          <w:sz w:val="28"/>
        </w:rPr>
        <w:t xml:space="preserve"> поселение»:</w:t>
      </w:r>
    </w:p>
    <w:p w14:paraId="8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3.1. перечисляет финансовые средства </w:t>
      </w:r>
      <w:r>
        <w:rPr>
          <w:b w:val="1"/>
          <w:sz w:val="28"/>
        </w:rPr>
        <w:t>«Району»</w:t>
      </w:r>
      <w:r>
        <w:rPr>
          <w:sz w:val="28"/>
        </w:rPr>
        <w:t xml:space="preserve"> в виде межбюджетных трансфертов из бюджета поселения в размере:</w:t>
      </w:r>
    </w:p>
    <w:p w14:paraId="8F000000">
      <w:pPr>
        <w:pStyle w:val="Style_4"/>
        <w:ind/>
        <w:jc w:val="both"/>
        <w:rPr>
          <w:sz w:val="28"/>
        </w:rPr>
      </w:pPr>
      <w:r>
        <w:rPr>
          <w:sz w:val="28"/>
        </w:rPr>
        <w:t>- на 2020 год - 7460,1 тыс. рублей;</w:t>
      </w:r>
    </w:p>
    <w:p w14:paraId="90000000">
      <w:pPr>
        <w:pStyle w:val="Style_4"/>
        <w:ind/>
        <w:jc w:val="both"/>
        <w:rPr>
          <w:sz w:val="28"/>
        </w:rPr>
      </w:pPr>
      <w:r>
        <w:rPr>
          <w:sz w:val="28"/>
        </w:rPr>
        <w:t>- на 2021 год- 7101,4 тыс. рублей;</w:t>
      </w:r>
    </w:p>
    <w:p w14:paraId="91000000">
      <w:pPr>
        <w:pStyle w:val="Style_4"/>
        <w:ind/>
        <w:jc w:val="both"/>
        <w:rPr>
          <w:sz w:val="28"/>
        </w:rPr>
      </w:pPr>
      <w:r>
        <w:rPr>
          <w:sz w:val="28"/>
        </w:rPr>
        <w:t>- на 2022 год - 6979,6 тыс. рублей равными частями ежемесячно в том числе:</w:t>
      </w:r>
    </w:p>
    <w:p w14:paraId="92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1) по исполнению полномочия </w:t>
      </w:r>
      <w:r>
        <w:rPr>
          <w:sz w:val="28"/>
        </w:rPr>
        <w:t>по решению вопросов местного значения</w:t>
      </w:r>
      <w:r>
        <w:rPr>
          <w:sz w:val="28"/>
        </w:rPr>
        <w:t>, указанного в п.п.6 п 1.2.  раздела 1:</w:t>
      </w:r>
    </w:p>
    <w:p w14:paraId="93000000">
      <w:pPr>
        <w:pStyle w:val="Style_4"/>
        <w:ind/>
        <w:jc w:val="both"/>
        <w:rPr>
          <w:sz w:val="28"/>
        </w:rPr>
      </w:pPr>
      <w:r>
        <w:rPr>
          <w:sz w:val="28"/>
        </w:rPr>
        <w:t>- на 2020г.- 600,0  тыс. рублей;</w:t>
      </w:r>
    </w:p>
    <w:p w14:paraId="94000000">
      <w:pPr>
        <w:pStyle w:val="Style_4"/>
        <w:ind/>
        <w:jc w:val="both"/>
        <w:rPr>
          <w:sz w:val="28"/>
        </w:rPr>
      </w:pPr>
      <w:r>
        <w:rPr>
          <w:sz w:val="28"/>
        </w:rPr>
        <w:t>- на 2021г.- 600,0 тыс. рублей;</w:t>
      </w:r>
    </w:p>
    <w:p w14:paraId="95000000">
      <w:pPr>
        <w:pStyle w:val="Style_4"/>
        <w:ind/>
        <w:jc w:val="both"/>
        <w:rPr>
          <w:sz w:val="28"/>
        </w:rPr>
      </w:pPr>
      <w:r>
        <w:rPr>
          <w:sz w:val="28"/>
        </w:rPr>
        <w:t>- на 2019г.- 400,0 тыс. рублей;</w:t>
      </w:r>
    </w:p>
    <w:p w14:paraId="96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2) по исполнению полномочия </w:t>
      </w:r>
      <w:r>
        <w:rPr>
          <w:sz w:val="28"/>
        </w:rPr>
        <w:t>по решению вопросов местного значения</w:t>
      </w:r>
      <w:r>
        <w:rPr>
          <w:sz w:val="28"/>
        </w:rPr>
        <w:t>, указанного в п.п.13 п 1.2.  раздела 1:</w:t>
      </w:r>
    </w:p>
    <w:p w14:paraId="97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- на 2020г. - </w:t>
      </w:r>
      <w:r>
        <w:rPr>
          <w:sz w:val="28"/>
        </w:rPr>
        <w:t>908,</w:t>
      </w:r>
      <w:r>
        <w:rPr>
          <w:sz w:val="28"/>
        </w:rPr>
        <w:t>1 тыс. рублей;</w:t>
      </w:r>
    </w:p>
    <w:p w14:paraId="98000000">
      <w:pPr>
        <w:pStyle w:val="Style_4"/>
        <w:ind/>
        <w:jc w:val="both"/>
        <w:rPr>
          <w:sz w:val="28"/>
        </w:rPr>
      </w:pPr>
      <w:r>
        <w:rPr>
          <w:sz w:val="28"/>
        </w:rPr>
        <w:t>- на 2021г. - 729,4 тыс. рублей;</w:t>
      </w:r>
    </w:p>
    <w:p w14:paraId="99000000">
      <w:pPr>
        <w:pStyle w:val="Style_4"/>
        <w:ind/>
        <w:jc w:val="both"/>
        <w:rPr>
          <w:sz w:val="28"/>
        </w:rPr>
      </w:pPr>
      <w:r>
        <w:rPr>
          <w:sz w:val="28"/>
        </w:rPr>
        <w:t>- на 2022г. - 807,6 тыс. рублей;</w:t>
      </w:r>
    </w:p>
    <w:p w14:paraId="9A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3) по исполнению полномочия </w:t>
      </w:r>
      <w:r>
        <w:rPr>
          <w:sz w:val="28"/>
        </w:rPr>
        <w:t>по решению вопросов местного значения,</w:t>
      </w:r>
      <w:r>
        <w:rPr>
          <w:sz w:val="28"/>
        </w:rPr>
        <w:t xml:space="preserve"> указанного в п.п.14 п.1.2 раздела  1:</w:t>
      </w:r>
    </w:p>
    <w:p w14:paraId="9B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- на 2020г. - </w:t>
      </w:r>
      <w:r>
        <w:rPr>
          <w:sz w:val="28"/>
        </w:rPr>
        <w:t>920,</w:t>
      </w:r>
      <w:r>
        <w:rPr>
          <w:sz w:val="28"/>
        </w:rPr>
        <w:t>0 тыс. рублей;</w:t>
      </w:r>
    </w:p>
    <w:p w14:paraId="9C000000">
      <w:pPr>
        <w:pStyle w:val="Style_4"/>
        <w:ind/>
        <w:jc w:val="both"/>
        <w:rPr>
          <w:sz w:val="28"/>
        </w:rPr>
      </w:pPr>
      <w:r>
        <w:rPr>
          <w:sz w:val="28"/>
        </w:rPr>
        <w:t>- на 2021г. - 740,0 тыс. рублей;</w:t>
      </w:r>
    </w:p>
    <w:p w14:paraId="9D000000">
      <w:pPr>
        <w:pStyle w:val="Style_4"/>
        <w:ind/>
        <w:jc w:val="both"/>
        <w:rPr>
          <w:sz w:val="28"/>
        </w:rPr>
      </w:pPr>
      <w:r>
        <w:rPr>
          <w:sz w:val="28"/>
        </w:rPr>
        <w:t>- на 2022г. - 840,0 тыс. рублей;</w:t>
      </w:r>
    </w:p>
    <w:p w14:paraId="9E000000">
      <w:pPr>
        <w:pStyle w:val="Style_4"/>
        <w:ind/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4) </w:t>
      </w:r>
      <w:r>
        <w:rPr>
          <w:sz w:val="28"/>
        </w:rPr>
        <w:t xml:space="preserve">по исполнению полномочия </w:t>
      </w:r>
      <w:r>
        <w:rPr>
          <w:sz w:val="28"/>
        </w:rPr>
        <w:t xml:space="preserve">по решению вопросов местного значения, </w:t>
      </w:r>
      <w:r>
        <w:rPr>
          <w:sz w:val="28"/>
        </w:rPr>
        <w:t>указанного  в п.п.20 п.1.</w:t>
      </w:r>
      <w:r>
        <w:rPr>
          <w:sz w:val="28"/>
        </w:rPr>
        <w:t xml:space="preserve">2 раздела  1: </w:t>
      </w:r>
    </w:p>
    <w:p w14:paraId="9F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- на 2020г. - </w:t>
      </w:r>
      <w:r>
        <w:rPr>
          <w:sz w:val="28"/>
        </w:rPr>
        <w:t>1901,</w:t>
      </w:r>
      <w:r>
        <w:rPr>
          <w:sz w:val="28"/>
        </w:rPr>
        <w:t>0 тыс. рублей;</w:t>
      </w:r>
    </w:p>
    <w:p w14:paraId="A0000000">
      <w:pPr>
        <w:pStyle w:val="Style_4"/>
        <w:ind/>
        <w:jc w:val="both"/>
        <w:rPr>
          <w:sz w:val="28"/>
        </w:rPr>
      </w:pPr>
      <w:r>
        <w:rPr>
          <w:sz w:val="28"/>
        </w:rPr>
        <w:t>- на 2021г. - 1901,0 тыс. рублей;</w:t>
      </w:r>
    </w:p>
    <w:p w14:paraId="A1000000">
      <w:pPr>
        <w:pStyle w:val="Style_4"/>
        <w:ind/>
        <w:jc w:val="both"/>
        <w:rPr>
          <w:b w:val="0"/>
          <w:i w:val="0"/>
          <w:sz w:val="28"/>
          <w:u w:val="none"/>
        </w:rPr>
      </w:pPr>
      <w:r>
        <w:rPr>
          <w:sz w:val="28"/>
        </w:rPr>
        <w:t>- на 2022г. - 1801,0 тыс. рублей;</w:t>
      </w:r>
    </w:p>
    <w:p w14:paraId="A2000000">
      <w:pPr>
        <w:pStyle w:val="Style_4"/>
        <w:ind/>
        <w:jc w:val="both"/>
        <w:rPr>
          <w:sz w:val="28"/>
        </w:rPr>
      </w:pPr>
      <w:r>
        <w:rPr>
          <w:sz w:val="28"/>
        </w:rPr>
        <w:t>5) формирование расходов на содержание органов местного самоуправления:</w:t>
      </w:r>
    </w:p>
    <w:p w14:paraId="A3000000">
      <w:pPr>
        <w:pStyle w:val="Style_4"/>
        <w:ind/>
        <w:jc w:val="both"/>
        <w:rPr>
          <w:sz w:val="28"/>
        </w:rPr>
      </w:pPr>
      <w:r>
        <w:rPr>
          <w:sz w:val="28"/>
        </w:rPr>
        <w:t>- на 2020г.-3131,0</w:t>
      </w:r>
      <w:r>
        <w:rPr>
          <w:sz w:val="28"/>
        </w:rPr>
        <w:t xml:space="preserve"> тыс. рублей, </w:t>
      </w:r>
      <w:r>
        <w:rPr>
          <w:sz w:val="28"/>
        </w:rPr>
        <w:t xml:space="preserve">в том числе на оплату труда -1100,0 </w:t>
      </w:r>
      <w:r>
        <w:rPr>
          <w:sz w:val="28"/>
        </w:rPr>
        <w:t>тыс. рублей.</w:t>
      </w:r>
    </w:p>
    <w:p w14:paraId="A4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- на 2021г. - 3131,0 тыс. рублей, </w:t>
      </w:r>
      <w:r>
        <w:rPr>
          <w:sz w:val="28"/>
        </w:rPr>
        <w:t xml:space="preserve">в том числе на оплату труда -1100,0 </w:t>
      </w:r>
      <w:r>
        <w:rPr>
          <w:sz w:val="28"/>
        </w:rPr>
        <w:t>тыс. рублей.</w:t>
      </w:r>
    </w:p>
    <w:p w14:paraId="A5000000">
      <w:pPr>
        <w:pStyle w:val="Style_4"/>
        <w:ind/>
        <w:jc w:val="both"/>
        <w:rPr>
          <w:sz w:val="28"/>
        </w:rPr>
      </w:pPr>
      <w:r>
        <w:rPr>
          <w:sz w:val="28"/>
        </w:rPr>
        <w:t xml:space="preserve">- на 2022г. - 3131,0 тыс. </w:t>
      </w:r>
      <w:r>
        <w:rPr>
          <w:sz w:val="28"/>
        </w:rPr>
        <w:t xml:space="preserve">рублей, </w:t>
      </w:r>
      <w:r>
        <w:rPr>
          <w:sz w:val="28"/>
        </w:rPr>
        <w:t xml:space="preserve">в том числе на оплату труда -1100,0 </w:t>
      </w:r>
      <w:r>
        <w:rPr>
          <w:sz w:val="28"/>
        </w:rPr>
        <w:t>тыс. рублей.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Полномочия, переданные </w:t>
      </w:r>
      <w:r>
        <w:rPr>
          <w:b w:val="1"/>
          <w:sz w:val="28"/>
        </w:rPr>
        <w:t>«Району»</w:t>
      </w:r>
      <w:r>
        <w:rPr>
          <w:sz w:val="28"/>
        </w:rPr>
        <w:t xml:space="preserve"> согласно п. 1.2 раздела 1 в соответствии с настоящим Соглашением, не указанн</w:t>
      </w:r>
      <w:r>
        <w:rPr>
          <w:sz w:val="28"/>
        </w:rPr>
        <w:t>ые в п.3.1. настоящего раздела  полностью финансируются за счет средств бюджета Сандовского муниципального района.</w:t>
      </w:r>
    </w:p>
    <w:p w14:paraId="A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3.2. оказывает методическую помощь в осуществлении переданных полномочий, предоставляет информацию, необходимую для осуществления переданных </w:t>
      </w:r>
      <w:r>
        <w:rPr>
          <w:sz w:val="28"/>
        </w:rPr>
        <w:t>в соответствии с разделом 1 настоящего Соглашения полномочий;</w:t>
      </w:r>
    </w:p>
    <w:p w14:paraId="A8000000">
      <w:pPr>
        <w:pStyle w:val="Style_3"/>
        <w:spacing w:after="0" w:before="0" w:line="240" w:lineRule="atLeast"/>
        <w:ind w:firstLine="708" w:left="0" w:right="0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b w:val="0"/>
          <w:color w:val="00000A"/>
          <w:sz w:val="28"/>
        </w:rPr>
        <w:t xml:space="preserve">3.3. осуществляет </w:t>
      </w:r>
      <w:r>
        <w:rPr>
          <w:rFonts w:ascii="Times New Roman" w:hAnsi="Times New Roman"/>
          <w:b w:val="0"/>
          <w:color w:val="00000A"/>
          <w:sz w:val="28"/>
        </w:rPr>
        <w:t>контроль за</w:t>
      </w:r>
      <w:r>
        <w:rPr>
          <w:rFonts w:ascii="Times New Roman" w:hAnsi="Times New Roman"/>
          <w:b w:val="0"/>
          <w:color w:val="00000A"/>
          <w:sz w:val="28"/>
        </w:rPr>
        <w:t xml:space="preserve"> исполнением </w:t>
      </w:r>
      <w:r>
        <w:rPr>
          <w:rFonts w:ascii="Times New Roman" w:hAnsi="Times New Roman"/>
          <w:color w:val="00000A"/>
          <w:sz w:val="28"/>
        </w:rPr>
        <w:t>«Районом»</w:t>
      </w:r>
      <w:r>
        <w:rPr>
          <w:rFonts w:ascii="Times New Roman" w:hAnsi="Times New Roman"/>
          <w:b w:val="0"/>
          <w:color w:val="00000A"/>
          <w:sz w:val="28"/>
        </w:rPr>
        <w:t xml:space="preserve"> переданных ему полномочий в соответствии с п.1.2. настоящего Соглашения.</w:t>
      </w:r>
    </w:p>
    <w:p w14:paraId="A9000000">
      <w:pPr>
        <w:ind/>
        <w:jc w:val="center"/>
        <w:rPr>
          <w:b w:val="1"/>
          <w:sz w:val="28"/>
        </w:rPr>
      </w:pPr>
    </w:p>
    <w:p w14:paraId="AA000000">
      <w:pPr>
        <w:ind/>
        <w:jc w:val="center"/>
        <w:rPr>
          <w:b w:val="1"/>
          <w:sz w:val="28"/>
        </w:rPr>
      </w:pPr>
    </w:p>
    <w:p w14:paraId="AB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4. Права и обязанности «Района»</w:t>
      </w:r>
    </w:p>
    <w:p w14:paraId="AC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настоящим Соглаше</w:t>
      </w:r>
      <w:r>
        <w:rPr>
          <w:sz w:val="28"/>
        </w:rPr>
        <w:t xml:space="preserve">нием </w:t>
      </w:r>
      <w:r>
        <w:rPr>
          <w:b w:val="1"/>
          <w:sz w:val="28"/>
        </w:rPr>
        <w:t>«Район»:</w:t>
      </w:r>
    </w:p>
    <w:p w14:paraId="AD000000">
      <w:pPr>
        <w:ind w:firstLine="708" w:left="0"/>
        <w:jc w:val="both"/>
        <w:rPr>
          <w:sz w:val="28"/>
        </w:rPr>
      </w:pPr>
      <w:r>
        <w:rPr>
          <w:sz w:val="28"/>
        </w:rPr>
        <w:t>4.1. осуществляет полномочия, переданные в соответствии с разделом 1  настоящего Соглашения, в соответствии с требованиями действующего законодательства;</w:t>
      </w:r>
    </w:p>
    <w:p w14:paraId="AE000000">
      <w:pPr>
        <w:ind w:firstLine="708" w:left="0"/>
        <w:jc w:val="both"/>
        <w:rPr>
          <w:sz w:val="28"/>
        </w:rPr>
      </w:pPr>
      <w:r>
        <w:rPr>
          <w:sz w:val="28"/>
        </w:rPr>
        <w:t>4.2. направляет поступившие финансовые средства в полном объеме на осуществление передан</w:t>
      </w:r>
      <w:r>
        <w:rPr>
          <w:sz w:val="28"/>
        </w:rPr>
        <w:t>ных полномочий, обеспечивая их целевое использование;</w:t>
      </w:r>
    </w:p>
    <w:p w14:paraId="AF000000">
      <w:pPr>
        <w:ind w:firstLine="708" w:left="0"/>
        <w:jc w:val="both"/>
        <w:rPr>
          <w:sz w:val="28"/>
        </w:rPr>
      </w:pPr>
      <w:r>
        <w:rPr>
          <w:sz w:val="28"/>
        </w:rPr>
        <w:t>4.3. запрашивает информацию, необходимую для осуществления полномочий, переданных в соответствии с разделом 1 настоящего Соглашения.</w:t>
      </w:r>
    </w:p>
    <w:p w14:paraId="B0000000">
      <w:pPr>
        <w:ind w:firstLine="708" w:left="0"/>
        <w:jc w:val="both"/>
        <w:rPr>
          <w:sz w:val="28"/>
        </w:rPr>
      </w:pPr>
      <w:r>
        <w:rPr>
          <w:sz w:val="28"/>
        </w:rPr>
        <w:t>4.4. осуществляет взаимодействие с заинтересованными органами государ</w:t>
      </w:r>
      <w:r>
        <w:rPr>
          <w:sz w:val="28"/>
        </w:rPr>
        <w:t>ственной власти, в том числе заключает соглашения о взаимодействии по вопросам реализации полномочий, предусмотренных в разделе 1 настоящего Соглашения.</w:t>
      </w:r>
    </w:p>
    <w:p w14:paraId="B1000000">
      <w:pPr>
        <w:ind w:firstLine="708" w:left="0"/>
        <w:jc w:val="both"/>
        <w:rPr>
          <w:sz w:val="28"/>
        </w:rPr>
      </w:pPr>
    </w:p>
    <w:p w14:paraId="B2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  5. Порядок определения объема межбюджетных трансфертов</w:t>
      </w:r>
    </w:p>
    <w:p w14:paraId="B3000000">
      <w:pPr>
        <w:ind w:firstLine="708" w:left="0"/>
        <w:jc w:val="both"/>
        <w:rPr>
          <w:b w:val="1"/>
          <w:sz w:val="28"/>
        </w:rPr>
      </w:pPr>
      <w:r>
        <w:rPr>
          <w:sz w:val="28"/>
        </w:rPr>
        <w:t>Межбюджетные трансферты, необходимые для ос</w:t>
      </w:r>
      <w:r>
        <w:rPr>
          <w:sz w:val="28"/>
        </w:rPr>
        <w:t>уществления передаваемых полномочий, предоставляются из бюджета городского поселения «Посёлок Сандово» Тверской области в бюджет Сандовского муниципального района и предусматриваются в соответствующем решении представительного органа местного самоуправлени</w:t>
      </w:r>
      <w:r>
        <w:rPr>
          <w:sz w:val="28"/>
        </w:rPr>
        <w:t>я о бюджете Городского поселения «Посёлок Сандово» Тверской области</w:t>
      </w:r>
      <w:r>
        <w:rPr>
          <w:b w:val="1"/>
          <w:sz w:val="28"/>
        </w:rPr>
        <w:t>.</w:t>
      </w:r>
    </w:p>
    <w:p w14:paraId="B4000000">
      <w:pPr>
        <w:ind w:firstLine="708" w:left="0"/>
        <w:jc w:val="both"/>
        <w:rPr>
          <w:sz w:val="28"/>
        </w:rPr>
      </w:pPr>
    </w:p>
    <w:p w14:paraId="B5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6. Основание и порядок прекращения Соглашения</w:t>
      </w:r>
    </w:p>
    <w:p w14:paraId="B6000000">
      <w:pPr>
        <w:ind w:firstLine="708" w:left="0"/>
        <w:jc w:val="both"/>
        <w:rPr>
          <w:sz w:val="28"/>
        </w:rPr>
      </w:pPr>
      <w:r>
        <w:rPr>
          <w:sz w:val="28"/>
        </w:rPr>
        <w:t>6.1. Настоящее Соглашение может быть прекращено по соглашению Сторон.</w:t>
      </w:r>
    </w:p>
    <w:p w14:paraId="B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6.2. При расторжении настоящего Соглашения </w:t>
      </w:r>
      <w:r>
        <w:rPr>
          <w:b w:val="1"/>
          <w:sz w:val="28"/>
        </w:rPr>
        <w:t>«Район»</w:t>
      </w:r>
      <w:r>
        <w:rPr>
          <w:sz w:val="28"/>
        </w:rPr>
        <w:t xml:space="preserve"> возвращает неиспол</w:t>
      </w:r>
      <w:r>
        <w:rPr>
          <w:sz w:val="28"/>
        </w:rPr>
        <w:t>ьзованные финансовые средства.</w:t>
      </w:r>
    </w:p>
    <w:p w14:paraId="B8000000">
      <w:pPr>
        <w:ind w:firstLine="540" w:left="0"/>
        <w:jc w:val="both"/>
        <w:rPr>
          <w:sz w:val="28"/>
        </w:rPr>
      </w:pPr>
      <w:r>
        <w:rPr>
          <w:sz w:val="28"/>
        </w:rPr>
        <w:t>6.3.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14:paraId="B9000000">
      <w:pPr>
        <w:ind w:firstLine="540" w:left="0"/>
        <w:jc w:val="both"/>
        <w:rPr>
          <w:sz w:val="28"/>
        </w:rPr>
      </w:pPr>
    </w:p>
    <w:p w14:paraId="BA000000">
      <w:pPr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7. Досрочное прекращение настоящего Соглашения</w:t>
      </w:r>
    </w:p>
    <w:p w14:paraId="BB000000">
      <w:pPr>
        <w:ind w:firstLine="540" w:left="0"/>
        <w:jc w:val="both"/>
        <w:rPr>
          <w:sz w:val="28"/>
        </w:rPr>
      </w:pPr>
      <w:r>
        <w:rPr>
          <w:sz w:val="28"/>
        </w:rPr>
        <w:t>7.1. Действие настоящего Соглашения пр</w:t>
      </w:r>
      <w:r>
        <w:rPr>
          <w:sz w:val="28"/>
        </w:rPr>
        <w:t>екращается досрочно в случаях:</w:t>
      </w:r>
    </w:p>
    <w:p w14:paraId="BC000000">
      <w:pPr>
        <w:ind w:firstLine="540" w:left="0"/>
        <w:jc w:val="both"/>
        <w:rPr>
          <w:sz w:val="28"/>
        </w:rPr>
      </w:pPr>
      <w:r>
        <w:rPr>
          <w:sz w:val="28"/>
        </w:rPr>
        <w:t>7.1.1. Неосуществления или ненадлежащего осуществления Районом переданных полномочий.</w:t>
      </w:r>
    </w:p>
    <w:p w14:paraId="BD000000">
      <w:pPr>
        <w:ind w:firstLine="540" w:left="0"/>
        <w:jc w:val="both"/>
        <w:rPr>
          <w:sz w:val="28"/>
        </w:rPr>
      </w:pPr>
      <w:r>
        <w:rPr>
          <w:sz w:val="28"/>
        </w:rPr>
        <w:t>7.1.2. Непредставления финансовых средств из бюджета Поселения в течение трех месяцев с момента последнего перечисления.</w:t>
      </w:r>
    </w:p>
    <w:p w14:paraId="BE000000">
      <w:pPr>
        <w:ind w:firstLine="540" w:left="0"/>
        <w:jc w:val="both"/>
        <w:rPr>
          <w:sz w:val="28"/>
        </w:rPr>
      </w:pPr>
      <w:r>
        <w:rPr>
          <w:sz w:val="28"/>
        </w:rPr>
        <w:t>7.2. При досрочном</w:t>
      </w:r>
      <w:r>
        <w:rPr>
          <w:sz w:val="28"/>
        </w:rPr>
        <w:t xml:space="preserve"> расторжении настоящего Соглашения Сторона, инициирующая его досрочное расторжение, обязана за 6 месяцев уведомить другую Сторону о своем обоснованном желании прекратить действие настоящего Соглашения.</w:t>
      </w:r>
    </w:p>
    <w:p w14:paraId="BF000000">
      <w:pPr>
        <w:ind w:firstLine="540" w:left="0"/>
        <w:jc w:val="both"/>
        <w:rPr>
          <w:b w:val="1"/>
          <w:sz w:val="28"/>
        </w:rPr>
      </w:pPr>
    </w:p>
    <w:p w14:paraId="C0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8. Ответственность Сторон</w:t>
      </w:r>
    </w:p>
    <w:p w14:paraId="C1000000">
      <w:pPr>
        <w:ind w:firstLine="708" w:left="0"/>
        <w:jc w:val="both"/>
        <w:rPr>
          <w:sz w:val="28"/>
        </w:rPr>
      </w:pPr>
      <w:r>
        <w:rPr>
          <w:sz w:val="28"/>
        </w:rPr>
        <w:t>В случае нарушения обязате</w:t>
      </w:r>
      <w:r>
        <w:rPr>
          <w:sz w:val="28"/>
        </w:rPr>
        <w:t>льств, предусмотренных настоящим  Соглашением, Стороны несут ответственность в соответствии с действующим законодательством.</w:t>
      </w:r>
    </w:p>
    <w:p w14:paraId="C2000000">
      <w:pPr>
        <w:ind w:firstLine="708" w:left="0"/>
        <w:jc w:val="both"/>
        <w:rPr>
          <w:sz w:val="28"/>
        </w:rPr>
      </w:pPr>
    </w:p>
    <w:p w14:paraId="C3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9. Порядок разрешения споров</w:t>
      </w:r>
    </w:p>
    <w:p w14:paraId="C4000000">
      <w:pPr>
        <w:ind w:firstLine="708" w:left="0"/>
        <w:jc w:val="both"/>
        <w:rPr>
          <w:b w:val="1"/>
          <w:sz w:val="28"/>
        </w:rPr>
      </w:pPr>
      <w:r>
        <w:rPr>
          <w:sz w:val="28"/>
        </w:rPr>
        <w:t>Споры, связанные с исполнением настоящего Соглашения, разрешаются Сторонами путем проведения перегов</w:t>
      </w:r>
      <w:r>
        <w:rPr>
          <w:sz w:val="28"/>
        </w:rPr>
        <w:t>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14:paraId="C5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10. Заключительные положения</w:t>
      </w:r>
    </w:p>
    <w:p w14:paraId="C6000000">
      <w:pPr>
        <w:ind w:firstLine="708" w:left="0"/>
        <w:jc w:val="both"/>
        <w:rPr>
          <w:sz w:val="28"/>
        </w:rPr>
      </w:pPr>
      <w:r>
        <w:rPr>
          <w:sz w:val="28"/>
        </w:rPr>
        <w:t>10.1. Настоящее Соглашение вступает в си</w:t>
      </w:r>
      <w:r>
        <w:rPr>
          <w:sz w:val="28"/>
        </w:rPr>
        <w:t>лу с 01.01.2020 и действует до 31.12.2022 (включительно)</w:t>
      </w:r>
      <w:r>
        <w:rPr>
          <w:b w:val="1"/>
          <w:sz w:val="28"/>
        </w:rPr>
        <w:t>.</w:t>
      </w:r>
    </w:p>
    <w:p w14:paraId="C7000000">
      <w:pPr>
        <w:ind w:firstLine="708" w:left="0"/>
        <w:jc w:val="both"/>
        <w:rPr>
          <w:sz w:val="28"/>
        </w:rPr>
      </w:pPr>
      <w:r>
        <w:rPr>
          <w:sz w:val="28"/>
        </w:rPr>
        <w:t>10.2.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</w:t>
      </w:r>
      <w:r>
        <w:rPr>
          <w:sz w:val="28"/>
        </w:rPr>
        <w:t>лями Сторон. Дополнительные соглашения являются неотъемлемой частью настоящего Соглашения.</w:t>
      </w:r>
    </w:p>
    <w:p w14:paraId="C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10.3.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</w:t>
      </w:r>
      <w:r>
        <w:rPr>
          <w:sz w:val="28"/>
        </w:rPr>
        <w:t>Российской Федерации.</w:t>
      </w:r>
    </w:p>
    <w:p w14:paraId="C9000000">
      <w:pPr>
        <w:ind w:firstLine="708" w:left="0"/>
        <w:jc w:val="both"/>
        <w:rPr>
          <w:b w:val="1"/>
          <w:sz w:val="28"/>
        </w:rPr>
      </w:pPr>
      <w:r>
        <w:rPr>
          <w:sz w:val="28"/>
        </w:rPr>
        <w:t>10.4.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CA000000">
      <w:pPr>
        <w:ind w:firstLine="708" w:left="0"/>
        <w:jc w:val="both"/>
        <w:rPr>
          <w:b w:val="1"/>
          <w:sz w:val="28"/>
        </w:rPr>
      </w:pPr>
    </w:p>
    <w:p w14:paraId="CB000000">
      <w:pPr>
        <w:ind w:firstLine="708" w:left="0"/>
        <w:jc w:val="both"/>
        <w:rPr>
          <w:b w:val="1"/>
          <w:sz w:val="28"/>
        </w:rPr>
      </w:pPr>
    </w:p>
    <w:p w14:paraId="CC000000">
      <w:pPr>
        <w:ind w:firstLine="708" w:left="0"/>
        <w:jc w:val="both"/>
        <w:rPr>
          <w:b w:val="1"/>
          <w:sz w:val="28"/>
        </w:rPr>
      </w:pPr>
    </w:p>
    <w:p w14:paraId="CD000000">
      <w:pPr>
        <w:ind w:firstLine="708" w:left="0"/>
        <w:jc w:val="both"/>
        <w:rPr>
          <w:b w:val="1"/>
          <w:sz w:val="28"/>
        </w:rPr>
      </w:pPr>
    </w:p>
    <w:p w14:paraId="CE000000">
      <w:pPr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>11. Реквизиты и подписи Сторон</w:t>
      </w:r>
    </w:p>
    <w:tbl>
      <w:tblPr>
        <w:tblStyle w:val="Style_5"/>
        <w:tblInd w:type="dxa" w:w="-851"/>
        <w:tblCellMar>
          <w:left w:type="dxa" w:w="0"/>
          <w:right w:type="dxa" w:w="0"/>
        </w:tblCellMar>
      </w:tblPr>
      <w:tblGrid>
        <w:gridCol w:w="10824"/>
        <w:gridCol w:w="19"/>
      </w:tblGrid>
      <w:tr>
        <w:trPr>
          <w:trHeight w:hRule="atLeast" w:val="4875"/>
        </w:trPr>
        <w:tc>
          <w:tcPr>
            <w:tcW w:type="dxa" w:w="1082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tbl>
            <w:tblPr>
              <w:tblStyle w:val="Style_5"/>
              <w:tblInd w:type="dxa" w:w="562"/>
            </w:tblPr>
            <w:tblGrid>
              <w:gridCol w:w="4770"/>
              <w:gridCol w:w="5488"/>
            </w:tblGrid>
            <w:tr>
              <w:trPr>
                <w:trHeight w:hRule="atLeast" w:val="4733"/>
              </w:trPr>
              <w:tc>
                <w:tcPr>
                  <w:tcW w:type="dxa" w:w="4770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F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 Сандовского района</w:t>
                  </w:r>
                </w:p>
                <w:p w14:paraId="D0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171750 Тверская область</w:t>
                  </w:r>
                </w:p>
                <w:p w14:paraId="D1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пгт</w:t>
                  </w:r>
                  <w:r>
                    <w:rPr>
                      <w:sz w:val="28"/>
                    </w:rPr>
                    <w:t>. Сандово,</w:t>
                  </w:r>
                  <w:r>
                    <w:rPr>
                      <w:sz w:val="28"/>
                    </w:rPr>
                    <w:t xml:space="preserve"> ул. </w:t>
                  </w:r>
                  <w:r>
                    <w:rPr>
                      <w:sz w:val="28"/>
                    </w:rPr>
                    <w:t>Советская</w:t>
                  </w:r>
                  <w:r>
                    <w:rPr>
                      <w:sz w:val="28"/>
                    </w:rPr>
                    <w:t>, д.11</w:t>
                  </w:r>
                </w:p>
                <w:p w14:paraId="D2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ИНН 6938001078 КПП 693801001</w:t>
                  </w:r>
                </w:p>
                <w:p w14:paraId="D3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ОКТМО 28649151</w:t>
                  </w:r>
                </w:p>
                <w:p w14:paraId="D4000000">
                  <w:pPr>
                    <w:pStyle w:val="Style_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 w:val="1"/>
                      <w:sz w:val="28"/>
                    </w:rPr>
                    <w:t xml:space="preserve">Р/сч </w:t>
                  </w:r>
                  <w:r>
                    <w:rPr>
                      <w:b w:val="1"/>
                      <w:sz w:val="28"/>
                    </w:rPr>
                    <w:t>40204810045250005607</w:t>
                  </w:r>
                  <w:r>
                    <w:rPr>
                      <w:b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ОТДЕЛЕНИЕ ТВЕРЬ Г.ТВЕРЬ</w:t>
                  </w:r>
                </w:p>
                <w:p w14:paraId="D5000000">
                  <w:pPr>
                    <w:pStyle w:val="Style_4"/>
                    <w:rPr>
                      <w:sz w:val="28"/>
                    </w:rPr>
                  </w:pPr>
                  <w:r>
                    <w:rPr>
                      <w:sz w:val="28"/>
                    </w:rPr>
                    <w:t>ОГРН 1026901542887</w:t>
                  </w:r>
                </w:p>
                <w:p w14:paraId="D6000000">
                  <w:pPr>
                    <w:pStyle w:val="Style_4"/>
                    <w:rPr>
                      <w:sz w:val="28"/>
                    </w:rPr>
                  </w:pPr>
                  <w:r>
                    <w:rPr>
                      <w:sz w:val="28"/>
                    </w:rPr>
                    <w:t>БИК 042809001</w:t>
                  </w:r>
                </w:p>
                <w:p w14:paraId="D7000000">
                  <w:pPr>
                    <w:pStyle w:val="Style_6"/>
                    <w:rPr>
                      <w:sz w:val="28"/>
                    </w:rPr>
                  </w:pPr>
                </w:p>
                <w:p w14:paraId="D8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 Сандовского района:</w:t>
                  </w:r>
                </w:p>
                <w:p w14:paraId="D9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__________________О.Н. Грязнов</w:t>
                  </w:r>
                </w:p>
                <w:p w14:paraId="DA000000">
                  <w:pPr>
                    <w:pStyle w:val="Style_6"/>
                    <w:rPr>
                      <w:sz w:val="28"/>
                    </w:rPr>
                  </w:pPr>
                </w:p>
                <w:p w14:paraId="DB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>МП.</w:t>
                  </w:r>
                </w:p>
              </w:tc>
              <w:tc>
                <w:tcPr>
                  <w:tcW w:type="dxa" w:w="548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C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городского  поселения </w:t>
                  </w:r>
                </w:p>
                <w:p w14:paraId="DD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«Поселок Сандово» </w:t>
                  </w:r>
                </w:p>
                <w:p w14:paraId="DE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171750 Тверская область </w:t>
                  </w:r>
                  <w:r>
                    <w:rPr>
                      <w:sz w:val="28"/>
                    </w:rPr>
                    <w:t>пгт</w:t>
                  </w:r>
                  <w:r>
                    <w:rPr>
                      <w:sz w:val="28"/>
                    </w:rPr>
                    <w:t>. Сандово,</w:t>
                  </w:r>
                </w:p>
                <w:p w14:paraId="DF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ул. Советская, д.11 </w:t>
                  </w:r>
                </w:p>
                <w:p w14:paraId="E0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ИНН 6938002473 КПП 693801001</w:t>
                  </w:r>
                </w:p>
                <w:p w14:paraId="E1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>
                    <w:rPr>
                      <w:sz w:val="28"/>
                    </w:rPr>
                    <w:t>/с 40204810500000000096</w:t>
                  </w:r>
                </w:p>
                <w:p w14:paraId="E2000000">
                  <w:pPr>
                    <w:pStyle w:val="Style_6"/>
                    <w:ind/>
                    <w:jc w:val="right"/>
                    <w:rPr>
                      <w:sz w:val="28"/>
                    </w:rPr>
                  </w:pPr>
                </w:p>
                <w:p w14:paraId="E3000000">
                  <w:pPr>
                    <w:pStyle w:val="Style_6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</w:p>
                <w:p w14:paraId="E4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</w:t>
                  </w:r>
                  <w:r>
                    <w:rPr>
                      <w:sz w:val="28"/>
                    </w:rPr>
                    <w:t>городского</w:t>
                  </w:r>
                  <w:r>
                    <w:rPr>
                      <w:sz w:val="28"/>
                    </w:rPr>
                    <w:t xml:space="preserve">  поселения «Поселок Сандово»:</w:t>
                  </w:r>
                </w:p>
                <w:p w14:paraId="E5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 Н.Н. Шустров</w:t>
                  </w:r>
                </w:p>
                <w:p w14:paraId="E6000000">
                  <w:pPr>
                    <w:pStyle w:val="Style_6"/>
                    <w:ind/>
                    <w:jc w:val="right"/>
                    <w:rPr>
                      <w:sz w:val="28"/>
                    </w:rPr>
                  </w:pPr>
                </w:p>
                <w:p w14:paraId="E7000000">
                  <w:pPr>
                    <w:pStyle w:val="Style_6"/>
                    <w:ind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 xml:space="preserve">            МП. </w:t>
                  </w:r>
                </w:p>
              </w:tc>
            </w:tr>
          </w:tbl>
          <w:p w14:paraId="E8000000">
            <w:pPr>
              <w:pStyle w:val="Style_3"/>
              <w:ind/>
              <w:jc w:val="both"/>
              <w:rPr>
                <w:rFonts w:ascii="Times New Roman" w:hAnsi="Times New Roman"/>
                <w:b w:val="0"/>
                <w:color w:val="00000A"/>
                <w:sz w:val="28"/>
              </w:rPr>
            </w:pPr>
          </w:p>
        </w:tc>
        <w:tc>
          <w:tcPr>
            <w:tcW w:type="dxa" w:w="1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3"/>
              <w:ind/>
              <w:jc w:val="both"/>
              <w:rPr>
                <w:rFonts w:ascii="Times New Roman" w:hAnsi="Times New Roman"/>
                <w:b w:val="0"/>
                <w:color w:val="00000A"/>
                <w:sz w:val="28"/>
              </w:rPr>
            </w:pPr>
          </w:p>
        </w:tc>
      </w:tr>
    </w:tbl>
    <w:p w14:paraId="EA000000">
      <w:pPr>
        <w:pStyle w:val="Style_1"/>
        <w:ind/>
        <w:jc w:val="center"/>
        <w:rPr>
          <w:sz w:val="28"/>
        </w:rPr>
      </w:pPr>
    </w:p>
    <w:p w14:paraId="EB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14:paraId="EC000000">
      <w:pPr>
        <w:rPr>
          <w:sz w:val="28"/>
        </w:rPr>
      </w:pPr>
    </w:p>
    <w:sectPr>
      <w:pgSz w:h="16838" w:w="11906"/>
      <w:pgMar w:bottom="851" w:footer="0" w:gutter="0" w:header="0" w:left="1134" w:right="567" w:top="7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615"/>
      </w:pPr>
    </w:lvl>
    <w:lvl w:ilvl="1">
      <w:start w:val="1"/>
      <w:numFmt w:val="lowerLetter"/>
      <w:lvlText w:val="%2."/>
      <w:pPr>
        <w:ind w:hanging="360" w:left="1335"/>
      </w:pPr>
    </w:lvl>
    <w:lvl w:ilvl="2">
      <w:start w:val="1"/>
      <w:numFmt w:val="lowerRoman"/>
      <w:lvlText w:val="%3."/>
      <w:pPr>
        <w:ind w:hanging="180" w:left="2055"/>
      </w:pPr>
    </w:lvl>
    <w:lvl w:ilvl="3">
      <w:start w:val="1"/>
      <w:numFmt w:val="decimal"/>
      <w:lvlText w:val="%4."/>
      <w:pPr>
        <w:ind w:hanging="360" w:left="2775"/>
      </w:pPr>
    </w:lvl>
    <w:lvl w:ilvl="4">
      <w:start w:val="1"/>
      <w:numFmt w:val="lowerLetter"/>
      <w:lvlText w:val="%5."/>
      <w:pPr>
        <w:ind w:hanging="360" w:left="3495"/>
      </w:pPr>
    </w:lvl>
    <w:lvl w:ilvl="5">
      <w:start w:val="1"/>
      <w:numFmt w:val="lowerRoman"/>
      <w:lvlText w:val="%6."/>
      <w:pPr>
        <w:ind w:hanging="180" w:left="4215"/>
      </w:pPr>
    </w:lvl>
    <w:lvl w:ilvl="6">
      <w:start w:val="1"/>
      <w:numFmt w:val="decimal"/>
      <w:lvlText w:val="%7."/>
      <w:pPr>
        <w:ind w:hanging="360" w:left="4935"/>
      </w:pPr>
    </w:lvl>
    <w:lvl w:ilvl="7">
      <w:start w:val="1"/>
      <w:numFmt w:val="lowerLetter"/>
      <w:lvlText w:val="%8."/>
      <w:pPr>
        <w:ind w:hanging="360" w:left="5655"/>
      </w:pPr>
    </w:lvl>
    <w:lvl w:ilvl="8">
      <w:start w:val="1"/>
      <w:numFmt w:val="lowerRoman"/>
      <w:lvlText w:val="%9."/>
      <w:pPr>
        <w:ind w:hanging="180" w:left="637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color w:val="00000A"/>
    </w:rPr>
  </w:style>
  <w:style w:default="1" w:styleId="Style_4_ch" w:type="character">
    <w:name w:val="Normal"/>
    <w:link w:val="Style_4"/>
    <w:rPr>
      <w:rFonts w:ascii="Times New Roman" w:hAnsi="Times New Roman"/>
      <w:color w:val="00000A"/>
    </w:rPr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Текст выноски Знак"/>
    <w:basedOn w:val="Style_12"/>
    <w:link w:val="Style_11_ch"/>
    <w:rPr>
      <w:rFonts w:ascii="Segoe UI" w:hAnsi="Segoe UI"/>
      <w:sz w:val="18"/>
    </w:rPr>
  </w:style>
  <w:style w:styleId="Style_11_ch" w:type="character">
    <w:name w:val="Текст выноски Знак"/>
    <w:basedOn w:val="Style_12_ch"/>
    <w:link w:val="Style_11"/>
    <w:rPr>
      <w:rFonts w:ascii="Segoe UI" w:hAnsi="Segoe UI"/>
      <w:sz w:val="18"/>
    </w:rPr>
  </w:style>
  <w:style w:styleId="Style_13" w:type="paragraph">
    <w:name w:val="index heading"/>
    <w:basedOn w:val="Style_4"/>
    <w:link w:val="Style_13_ch"/>
  </w:style>
  <w:style w:styleId="Style_13_ch" w:type="character">
    <w:name w:val="index heading"/>
    <w:basedOn w:val="Style_4_ch"/>
    <w:link w:val="Style_13"/>
  </w:style>
  <w:style w:styleId="Style_14" w:type="paragraph">
    <w:name w:val="Выделение1"/>
    <w:basedOn w:val="Style_12"/>
    <w:link w:val="Style_14_ch"/>
    <w:rPr>
      <w:i w:val="1"/>
    </w:rPr>
  </w:style>
  <w:style w:styleId="Style_14_ch" w:type="character">
    <w:name w:val="Выделение1"/>
    <w:basedOn w:val="Style_12_ch"/>
    <w:link w:val="Style_14"/>
    <w:rPr>
      <w:i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next w:val="Style_4"/>
    <w:link w:val="Style_16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6_ch" w:type="character">
    <w:name w:val="heading 3"/>
    <w:link w:val="Style_16"/>
    <w:rPr>
      <w:rFonts w:ascii="XO Thames" w:hAnsi="XO Thames"/>
      <w:b w:val="1"/>
      <w:i w:val="1"/>
    </w:rPr>
  </w:style>
  <w:style w:styleId="Style_17" w:type="paragraph">
    <w:name w:val="Строгий1"/>
    <w:basedOn w:val="Style_12"/>
    <w:link w:val="Style_17_ch"/>
    <w:rPr>
      <w:b w:val="1"/>
    </w:rPr>
  </w:style>
  <w:style w:styleId="Style_17_ch" w:type="character">
    <w:name w:val="Строгий1"/>
    <w:basedOn w:val="Style_12_ch"/>
    <w:link w:val="Style_17"/>
    <w:rPr>
      <w:b w:val="1"/>
    </w:rPr>
  </w:style>
  <w:style w:styleId="Style_18" w:type="paragraph">
    <w:name w:val="Заголовок"/>
    <w:basedOn w:val="Style_4"/>
    <w:next w:val="Style_19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4_ch"/>
    <w:link w:val="Style_18"/>
    <w:rPr>
      <w:rFonts w:ascii="Liberation Sans" w:hAnsi="Liberation Sans"/>
      <w:sz w:val="28"/>
    </w:rPr>
  </w:style>
  <w:style w:styleId="Style_20" w:type="paragraph">
    <w:name w:val="toc 3"/>
    <w:next w:val="Style_4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Balloon Text"/>
    <w:basedOn w:val="Style_4"/>
    <w:link w:val="Style_21_ch"/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4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3" w:type="paragraph">
    <w:name w:val="Normal (Web)"/>
    <w:basedOn w:val="Style_4"/>
    <w:link w:val="Style_3_ch"/>
    <w:pPr>
      <w:spacing w:after="30" w:before="30"/>
      <w:ind w:firstLine="225" w:left="30" w:right="30"/>
    </w:pPr>
    <w:rPr>
      <w:rFonts w:ascii="Comic Sans MS" w:hAnsi="Comic Sans MS"/>
      <w:b w:val="1"/>
      <w:color w:val="0000FF"/>
      <w:sz w:val="23"/>
    </w:rPr>
  </w:style>
  <w:style w:styleId="Style_3_ch" w:type="character">
    <w:name w:val="Normal (Web)"/>
    <w:basedOn w:val="Style_4_ch"/>
    <w:link w:val="Style_3"/>
    <w:rPr>
      <w:rFonts w:ascii="Comic Sans MS" w:hAnsi="Comic Sans MS"/>
      <w:b w:val="1"/>
      <w:color w:val="0000FF"/>
      <w:sz w:val="23"/>
    </w:rPr>
  </w:style>
  <w:style w:styleId="Style_6" w:type="paragraph">
    <w:name w:val="LO-Normal1"/>
    <w:link w:val="Style_6_ch"/>
    <w:pPr>
      <w:widowControl w:val="0"/>
      <w:ind/>
      <w:jc w:val="both"/>
    </w:pPr>
    <w:rPr>
      <w:rFonts w:ascii="Times New Roman" w:hAnsi="Times New Roman"/>
      <w:color w:val="00000A"/>
    </w:rPr>
  </w:style>
  <w:style w:styleId="Style_6_ch" w:type="character">
    <w:name w:val="LO-Normal1"/>
    <w:link w:val="Style_6"/>
    <w:rPr>
      <w:rFonts w:ascii="Times New Roman" w:hAnsi="Times New Roman"/>
      <w:color w:val="00000A"/>
    </w:rPr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9" w:type="paragraph">
    <w:name w:val="toc 8"/>
    <w:next w:val="Style_4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Caption"/>
    <w:basedOn w:val="Style_4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"/>
    <w:basedOn w:val="Style_4_ch"/>
    <w:link w:val="Style_30"/>
    <w:rPr>
      <w:i w:val="1"/>
      <w:sz w:val="24"/>
    </w:rPr>
  </w:style>
  <w:style w:styleId="Style_31" w:type="paragraph">
    <w:name w:val="Посещённая гиперссылка"/>
    <w:link w:val="Style_31_ch"/>
    <w:rPr>
      <w:color w:val="800080"/>
      <w:u w:val="single"/>
    </w:rPr>
  </w:style>
  <w:style w:styleId="Style_31_ch" w:type="character">
    <w:name w:val="Посещённая гиперссылка"/>
    <w:link w:val="Style_31"/>
    <w:rPr>
      <w:color w:val="800080"/>
      <w:u w:val="single"/>
    </w:rPr>
  </w:style>
  <w:style w:styleId="Style_1" w:type="paragraph">
    <w:name w:val="ConsTitle"/>
    <w:link w:val="Style_1_ch"/>
    <w:rPr>
      <w:rFonts w:ascii="Arial" w:hAnsi="Arial"/>
      <w:b w:val="1"/>
      <w:color w:val="00000A"/>
      <w:sz w:val="16"/>
    </w:rPr>
  </w:style>
  <w:style w:styleId="Style_1_ch" w:type="character">
    <w:name w:val="ConsTitle"/>
    <w:link w:val="Style_1"/>
    <w:rPr>
      <w:rFonts w:ascii="Arial" w:hAnsi="Arial"/>
      <w:b w:val="1"/>
      <w:color w:val="00000A"/>
      <w:sz w:val="16"/>
    </w:rPr>
  </w:style>
  <w:style w:styleId="Style_32" w:type="paragraph">
    <w:name w:val="Обычный1"/>
    <w:link w:val="Style_32_ch"/>
    <w:rPr>
      <w:rFonts w:ascii="Times New Roman" w:hAnsi="Times New Roman"/>
      <w:color w:val="00000A"/>
      <w:sz w:val="20"/>
    </w:rPr>
  </w:style>
  <w:style w:styleId="Style_32_ch" w:type="character">
    <w:name w:val="Обычный1"/>
    <w:link w:val="Style_32"/>
    <w:rPr>
      <w:rFonts w:ascii="Times New Roman" w:hAnsi="Times New Roman"/>
      <w:color w:val="00000A"/>
      <w:sz w:val="20"/>
    </w:rPr>
  </w:style>
  <w:style w:styleId="Style_33" w:type="paragraph">
    <w:name w:val="toc 5"/>
    <w:next w:val="Style_4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Интернет-ссылка"/>
    <w:link w:val="Style_34_ch"/>
    <w:rPr>
      <w:color w:val="000080"/>
      <w:u w:val="single"/>
    </w:rPr>
  </w:style>
  <w:style w:styleId="Style_34_ch" w:type="character">
    <w:name w:val="Интернет-ссылка"/>
    <w:link w:val="Style_34"/>
    <w:rPr>
      <w:color w:val="000080"/>
      <w:u w:val="single"/>
    </w:rPr>
  </w:style>
  <w:style w:styleId="Style_35" w:type="paragraph">
    <w:name w:val="List"/>
    <w:basedOn w:val="Style_19"/>
    <w:link w:val="Style_35_ch"/>
  </w:style>
  <w:style w:styleId="Style_35_ch" w:type="character">
    <w:name w:val="List"/>
    <w:basedOn w:val="Style_19_ch"/>
    <w:link w:val="Style_35"/>
  </w:style>
  <w:style w:styleId="Style_36" w:type="paragraph">
    <w:name w:val="Subtitle"/>
    <w:next w:val="Style_4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4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4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4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4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19" w:type="paragraph">
    <w:name w:val="Body Text"/>
    <w:basedOn w:val="Style_4"/>
    <w:link w:val="Style_19_ch"/>
    <w:pPr>
      <w:spacing w:after="140" w:line="288" w:lineRule="auto"/>
      <w:ind/>
    </w:pPr>
  </w:style>
  <w:style w:styleId="Style_19_ch" w:type="character">
    <w:name w:val="Body Text"/>
    <w:basedOn w:val="Style_4_ch"/>
    <w:link w:val="Style_19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