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3018790</wp:posOffset>
            </wp:positionH>
            <wp:positionV relativeFrom="paragraph">
              <wp:posOffset>-391795</wp:posOffset>
            </wp:positionV>
            <wp:extent cx="403225" cy="50800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  <w:sz w:val="36"/>
        </w:rPr>
      </w:pPr>
      <w:r>
        <w:rPr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ДУМА САНДОВСКОГО МУНИЦИПАЛЬНОГО ОКРУГА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Тверская область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26.09.</w:t>
      </w:r>
      <w:r>
        <w:rPr>
          <w:rFonts w:ascii="Times New Roman" w:hAnsi="Times New Roman"/>
          <w:sz w:val="24"/>
          <w:szCs w:val="24"/>
        </w:rPr>
        <w:t xml:space="preserve">2023                                                        п. Сандово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36</w:t>
      </w:r>
    </w:p>
    <w:p>
      <w:pPr>
        <w:pStyle w:val="NormalWeb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 присвоении статуса гарантирующей организаци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по оказанию </w:t>
      </w:r>
    </w:p>
    <w:p>
      <w:pPr>
        <w:pStyle w:val="NormalWeb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 холодного водоснабжения на территории п. Сандово Тверской области </w:t>
      </w:r>
    </w:p>
    <w:p>
      <w:pPr>
        <w:pStyle w:val="NormalWeb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Title1"/>
        <w:ind w:hanging="0" w:left="0" w:right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sz w:val="24"/>
          <w:szCs w:val="24"/>
        </w:rPr>
        <w:t>В целях обеспечения гарантированного предоставления услуг холодного водоснабжения всем потребителям, расположенным в пределах существующих систем водоснабжения п. Сандово Тверской области, руководствуясь статьей 1</w:t>
      </w:r>
      <w:r>
        <w:rPr>
          <w:rFonts w:ascii="Times New Roman" w:hAnsi="Times New Roman"/>
          <w:b w:val="false"/>
          <w:sz w:val="24"/>
          <w:szCs w:val="24"/>
        </w:rPr>
        <w:t xml:space="preserve">6 </w:t>
      </w:r>
      <w:r>
        <w:rPr>
          <w:rFonts w:ascii="Times New Roman" w:hAnsi="Times New Roman"/>
          <w:b w:val="false"/>
          <w:sz w:val="24"/>
          <w:szCs w:val="24"/>
        </w:rPr>
        <w:t xml:space="preserve">Федерального </w:t>
      </w:r>
      <w:r>
        <w:rPr>
          <w:rFonts w:ascii="Times New Roman" w:hAnsi="Times New Roman"/>
          <w:b w:val="false"/>
          <w:sz w:val="24"/>
          <w:szCs w:val="24"/>
        </w:rPr>
        <w:t>з</w:t>
      </w:r>
      <w:r>
        <w:rPr>
          <w:rFonts w:ascii="Times New Roman" w:hAnsi="Times New Roman"/>
          <w:b w:val="false"/>
          <w:sz w:val="24"/>
          <w:szCs w:val="24"/>
        </w:rPr>
        <w:t xml:space="preserve">акона Российской Федерации от 06.10.2023 года №131-ФЗ «Об общих принципах организации местного самоуправления </w:t>
      </w:r>
      <w:r>
        <w:rPr>
          <w:rFonts w:ascii="Times New Roman" w:hAnsi="Times New Roman"/>
          <w:b w:val="false"/>
          <w:sz w:val="24"/>
          <w:szCs w:val="24"/>
        </w:rPr>
        <w:t xml:space="preserve">в </w:t>
      </w:r>
      <w:r>
        <w:rPr>
          <w:rFonts w:ascii="Times New Roman" w:hAnsi="Times New Roman"/>
          <w:b w:val="false"/>
          <w:sz w:val="24"/>
          <w:szCs w:val="24"/>
        </w:rPr>
        <w:t xml:space="preserve">Российской Федерации», Федеральным законом Российской Федерации от 07.12.2011 года №416 «О водоснабжении, </w:t>
      </w:r>
      <w:r>
        <w:rPr>
          <w:rFonts w:ascii="Times New Roman" w:hAnsi="Times New Roman"/>
          <w:b w:val="false"/>
          <w:sz w:val="24"/>
          <w:szCs w:val="24"/>
        </w:rPr>
        <w:t xml:space="preserve">и </w:t>
      </w:r>
      <w:r>
        <w:rPr>
          <w:rFonts w:ascii="Times New Roman" w:hAnsi="Times New Roman"/>
          <w:b w:val="false"/>
          <w:sz w:val="24"/>
          <w:szCs w:val="24"/>
        </w:rPr>
        <w:t xml:space="preserve">водоотведении», Уставом Сандовского муниципального округа </w:t>
      </w:r>
      <w:r>
        <w:rPr>
          <w:rFonts w:ascii="Times New Roman" w:hAnsi="Times New Roman"/>
          <w:b w:val="false"/>
          <w:sz w:val="24"/>
          <w:szCs w:val="24"/>
        </w:rPr>
        <w:t>Тверской области</w:t>
      </w:r>
      <w:r>
        <w:rPr>
          <w:rFonts w:ascii="Times New Roman" w:hAnsi="Times New Roman"/>
          <w:b w:val="false"/>
          <w:sz w:val="24"/>
          <w:szCs w:val="24"/>
        </w:rPr>
        <w:t>, на основании обращения ООО «Управляющая компания Альянс», принимая во внимание дополнительное соглашение от 13.10.2023 года к договору аренды муниципального имущества №28 от 05.08.2014 года, Дума Сандовского муниципального округа</w:t>
      </w:r>
    </w:p>
    <w:p>
      <w:pPr>
        <w:pStyle w:val="ConsTitle1"/>
        <w:spacing w:before="114" w:after="114"/>
        <w:ind w:firstLine="709" w:left="0" w:right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РЕШИЛА:</w:t>
      </w:r>
    </w:p>
    <w:p>
      <w:pPr>
        <w:pStyle w:val="311"/>
        <w:spacing w:before="0"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1.Присвоить статус гарантирующей организации по оказанию услуг холодного водоснабжения на территории п. Сандово Тверской области организации обществу с ограниченной ответственностью «Управляющая </w:t>
      </w:r>
      <w:r>
        <w:rPr>
          <w:sz w:val="24"/>
          <w:szCs w:val="24"/>
        </w:rPr>
        <w:t>к</w:t>
      </w:r>
      <w:r>
        <w:rPr>
          <w:sz w:val="24"/>
          <w:szCs w:val="24"/>
        </w:rPr>
        <w:t>омпания Альянс».</w:t>
      </w:r>
    </w:p>
    <w:p>
      <w:pPr>
        <w:pStyle w:val="311"/>
        <w:spacing w:before="0"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2.Определить зоной деятельности гарантирующей организации территорию п. Сандово Тверской области;</w:t>
      </w:r>
    </w:p>
    <w:p>
      <w:pPr>
        <w:pStyle w:val="311"/>
        <w:spacing w:before="0"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3.Гарантирующей организации общество с ограниченной ответственностью «Управляющая компания Альянс» обеспечить:</w:t>
      </w:r>
    </w:p>
    <w:p>
      <w:pPr>
        <w:pStyle w:val="311"/>
        <w:spacing w:before="0"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3.1.Эксплуатацию централизованной системы холодного водоснабжения на территории п. Сандово в соответствии с нормативными правовыми актами Российской Федерации;</w:t>
      </w:r>
    </w:p>
    <w:p>
      <w:pPr>
        <w:pStyle w:val="311"/>
        <w:spacing w:before="0"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3.2.Холодное водоснабжение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в пределах зоны деятельности гарантирующей организации;</w:t>
      </w:r>
    </w:p>
    <w:p>
      <w:pPr>
        <w:pStyle w:val="311"/>
        <w:spacing w:before="0"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3.3.Заключение с организациями, осуществляющими эксплуатацию объектов центральной системы  холодного водоснабжения, договор</w:t>
      </w:r>
      <w:r>
        <w:rPr>
          <w:sz w:val="24"/>
          <w:szCs w:val="24"/>
        </w:rPr>
        <w:t>ов</w:t>
      </w:r>
      <w:r>
        <w:rPr>
          <w:sz w:val="24"/>
          <w:szCs w:val="24"/>
        </w:rPr>
        <w:t>, необходимы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 для обеспечения надлежащего и бесперебойного холодного водоснабжения в соответствии с требованиями законодательства Российской Федерации;</w:t>
      </w:r>
    </w:p>
    <w:p>
      <w:pPr>
        <w:pStyle w:val="311"/>
        <w:spacing w:lineRule="auto" w:line="240" w:before="0"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3.4.Эксплуатацию бесхозяйных объектов централизованных систем холодного водоснабжения, в том числе водопроводных сетей, на территории п. Сандово 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верской области, в случае их выявления;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/>
        <w:ind w:firstLine="68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4.Настоящее решение вступает в силу со дня </w:t>
      </w:r>
      <w:r>
        <w:rPr>
          <w:rFonts w:ascii="Times New Roman" w:hAnsi="Times New Roman"/>
          <w:sz w:val="24"/>
          <w:szCs w:val="24"/>
        </w:rPr>
        <w:t>официального опубликования в газете «Сандовские вести», распространяет свое действие на правоотношения, возникшие с 13.10.2023 года и  подлежит размещению на официальном сайте Сандовского муниципального округа в сети Интернет.</w:t>
      </w:r>
    </w:p>
    <w:p>
      <w:pPr>
        <w:pStyle w:val="Normal"/>
        <w:spacing w:before="0" w:after="0"/>
        <w:ind w:firstLine="720" w:left="0"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Heading1"/>
        <w:numPr>
          <w:ilvl w:val="0"/>
          <w:numId w:val="0"/>
        </w:numPr>
        <w:ind w:hanging="0" w:left="0" w:right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</w:rPr>
        <w:t xml:space="preserve">Глава Сандовского муниципального округа </w:t>
        <w:tab/>
        <w:t xml:space="preserve">                                            О.Н.Грязнов</w:t>
        <w:tab/>
        <w:tab/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Сандовского муниципального округа                                                           О.В.Смирнова</w:t>
      </w:r>
    </w:p>
    <w:sectPr>
      <w:type w:val="nextPage"/>
      <w:pgSz w:w="11906" w:h="16838"/>
      <w:pgMar w:left="1134" w:right="61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 w:asciiTheme="minorAscii" w:hAnsiTheme="minorHAns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NSimSun" w:cs="Mangal" w:asciiTheme="minorAscii" w:hAnsiTheme="minorHAnsi"/>
      <w:color w:val="00000A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uiPriority w:val="9"/>
    <w:qFormat/>
    <w:pPr>
      <w:numPr>
        <w:ilvl w:val="0"/>
        <w:numId w:val="1"/>
      </w:numPr>
      <w:spacing w:before="108" w:after="108"/>
      <w:jc w:val="center"/>
      <w:outlineLvl w:val="0"/>
    </w:pPr>
    <w:rPr>
      <w:b/>
      <w:color w:val="000080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1"/>
    </w:pPr>
    <w:rPr>
      <w:rFonts w:ascii="XO Thames" w:hAnsi="XO Thames" w:eastAsia="NSimSun" w:cs="Mang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2"/>
    </w:pPr>
    <w:rPr>
      <w:rFonts w:ascii="XO Thames" w:hAnsi="XO Thames" w:eastAsia="NSimSun" w:cs="Mang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Tekstob">
    <w:name w:val="tekstob"/>
    <w:link w:val="Tekstob1"/>
    <w:qFormat/>
    <w:rPr>
      <w:rFonts w:ascii="Times New Roman" w:hAnsi="Times New Roman"/>
      <w:sz w:val="24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List1">
    <w:name w:val="List1"/>
    <w:basedOn w:val="Textbody"/>
    <w:qFormat/>
    <w:rPr/>
  </w:style>
  <w:style w:type="character" w:styleId="Textbody">
    <w:name w:val="Text body"/>
    <w:qFormat/>
    <w:rPr/>
  </w:style>
  <w:style w:type="character" w:styleId="Heading31">
    <w:name w:val="Heading 31"/>
    <w:qFormat/>
    <w:rPr>
      <w:rFonts w:ascii="XO Thames" w:hAnsi="XO Thames"/>
      <w:b/>
      <w:i/>
      <w:color w:val="000000"/>
    </w:rPr>
  </w:style>
  <w:style w:type="character" w:styleId="ConsTitle">
    <w:name w:val="ConsTitle"/>
    <w:link w:val="ConsTitle1"/>
    <w:qFormat/>
    <w:rPr>
      <w:rFonts w:ascii="Arial" w:hAnsi="Arial"/>
      <w:b/>
      <w:color w:val="00000A"/>
      <w:sz w:val="16"/>
    </w:rPr>
  </w:style>
  <w:style w:type="character" w:styleId="Style9">
    <w:name w:val="Заголовок"/>
    <w:link w:val="111"/>
    <w:qFormat/>
    <w:rPr>
      <w:rFonts w:ascii="Liberation Sans" w:hAnsi="Liberation Sans"/>
      <w:sz w:val="28"/>
    </w:rPr>
  </w:style>
  <w:style w:type="character" w:styleId="Contents3">
    <w:name w:val="Contents 3"/>
    <w:qFormat/>
    <w:rPr/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Heading11">
    <w:name w:val="Heading 11"/>
    <w:qFormat/>
    <w:rPr>
      <w:b/>
      <w:color w:val="000080"/>
    </w:rPr>
  </w:style>
  <w:style w:type="character" w:styleId="Consplusdoclist">
    <w:name w:val="consplusdoclist"/>
    <w:link w:val="Consplusdoclist1"/>
    <w:qFormat/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Style10">
    <w:name w:val="Указатель"/>
    <w:link w:val="112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Contents5">
    <w:name w:val="Contents 5"/>
    <w:qFormat/>
    <w:rPr/>
  </w:style>
  <w:style w:type="character" w:styleId="31">
    <w:name w:val="31"/>
    <w:link w:val="311"/>
    <w:qFormat/>
    <w:rPr>
      <w:rFonts w:ascii="Times New Roman" w:hAnsi="Times New Roman"/>
      <w:sz w:val="24"/>
    </w:rPr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Caption1">
    <w:name w:val="Caption1"/>
    <w:qFormat/>
    <w:rPr>
      <w:i/>
      <w:sz w:val="24"/>
    </w:rPr>
  </w:style>
  <w:style w:type="character" w:styleId="Subtitle1">
    <w:name w:val="Subtitle1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Toc101"/>
    <w:qFormat/>
    <w:rPr/>
  </w:style>
  <w:style w:type="character" w:styleId="Title1">
    <w:name w:val="Title1"/>
    <w:qFormat/>
    <w:rPr>
      <w:rFonts w:ascii="XO Thames" w:hAnsi="XO Thames"/>
      <w:b/>
      <w:sz w:val="52"/>
    </w:rPr>
  </w:style>
  <w:style w:type="character" w:styleId="Heading41">
    <w:name w:val="Heading 41"/>
    <w:qFormat/>
    <w:rPr>
      <w:rFonts w:ascii="XO Thames" w:hAnsi="XO Thames"/>
      <w:b/>
      <w:color w:val="595959"/>
      <w:sz w:val="26"/>
    </w:rPr>
  </w:style>
  <w:style w:type="character" w:styleId="Strong">
    <w:name w:val="Strong"/>
    <w:basedOn w:val="DefaultParagraphFont"/>
    <w:qFormat/>
    <w:rPr>
      <w:b/>
    </w:rPr>
  </w:style>
  <w:style w:type="character" w:styleId="Heading21">
    <w:name w:val="Heading 21"/>
    <w:qFormat/>
    <w:rPr>
      <w:rFonts w:ascii="XO Thames" w:hAnsi="XO Thames"/>
      <w:b/>
      <w:color w:val="00A0FF"/>
      <w:sz w:val="26"/>
    </w:rPr>
  </w:style>
  <w:style w:type="paragraph" w:styleId="1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111">
    <w:name w:val="Заголовок11"/>
    <w:basedOn w:val="Normal"/>
    <w:next w:val="BodyText"/>
    <w:link w:val="Style9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112">
    <w:name w:val="Указатель11"/>
    <w:basedOn w:val="Normal"/>
    <w:link w:val="Style10"/>
    <w:qFormat/>
    <w:pPr/>
    <w:rPr/>
  </w:style>
  <w:style w:type="paragraph" w:styleId="Tekstob1">
    <w:name w:val="tekstob1"/>
    <w:basedOn w:val="Normal"/>
    <w:link w:val="Tekstob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ConsTitle1">
    <w:name w:val="ConsTitle1"/>
    <w:link w:val="ConsTitle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NSimSun" w:cs="Mangal"/>
      <w:b/>
      <w:color w:val="00000A"/>
      <w:spacing w:val="0"/>
      <w:kern w:val="0"/>
      <w:sz w:val="16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doclist1">
    <w:name w:val="consplusdoclist1"/>
    <w:basedOn w:val="Normal"/>
    <w:link w:val="Consplusdoclist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1">
    <w:name w:val="Колонтитул"/>
    <w:qFormat/>
    <w:pPr>
      <w:widowControl/>
      <w:suppressAutoHyphens w:val="true"/>
      <w:bidi w:val="0"/>
      <w:spacing w:lineRule="auto" w:line="36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311"/>
    <w:basedOn w:val="Normal"/>
    <w:link w:val="31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NormalWeb1">
    <w:name w:val="Normal (Web)1"/>
    <w:basedOn w:val="Normal"/>
    <w:link w:val="NormalWeb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1"/>
    <w:next w:val="Normal"/>
    <w:link w:val="Toc10"/>
    <w:uiPriority w:val="39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rongEmphasis">
    <w:name w:val="Strong Emphasis"/>
    <w:basedOn w:val="DefaultParagraphFont1"/>
    <w:qFormat/>
    <w:pPr/>
    <w:rPr>
      <w:b/>
    </w:rPr>
  </w:style>
  <w:style w:type="table" w:default="1" w:styleId="Style_3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LibreOffice/7.6.0.3$Windows_x86 LibreOffice_project/69edd8b8ebc41d00b4de3915dc82f8f0fc3b6265</Application>
  <AppVersion>15.0000</AppVersion>
  <Pages>1</Pages>
  <Words>292</Words>
  <Characters>2354</Characters>
  <CharactersWithSpaces>2868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2023-11-13T16:48:55Z</cp:lastPrinted>
  <dcterms:modified xsi:type="dcterms:W3CDTF">2023-12-21T18:32:29Z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