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741"/>
      </w:tblGrid>
      <w:tr>
        <w:tc>
          <w:tcPr>
            <w:tcW w:type="dxa" w:w="9922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ind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22.09.2020</w:t>
            </w: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пгт. Сандово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№ 9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A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1"/>
          </w:tcPr>
          <w:p/>
        </w:tc>
      </w:tr>
      <w:tr>
        <w:tc>
          <w:tcPr>
            <w:tcW w:type="dxa" w:w="5495"/>
            <w:shd w:fill="auto" w:val="clear"/>
          </w:tcPr>
          <w:p w14:paraId="0B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D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1"/>
          </w:tcPr>
          <w:p/>
        </w:tc>
      </w:tr>
      <w:tr>
        <w:tc>
          <w:tcPr>
            <w:tcW w:type="dxa" w:w="5495"/>
            <w:shd w:fill="auto" w:val="clear"/>
          </w:tcPr>
          <w:p w14:paraId="0E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создании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постоянной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муницпального округа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местному самоуправлению и социальной политике</w:t>
            </w:r>
          </w:p>
        </w:tc>
        <w:tc>
          <w:tcPr>
            <w:tcW w:type="dxa" w:w="284"/>
            <w:shd w:fill="auto" w:val="clear"/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1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1"/>
          </w:tcPr>
          <w:p/>
        </w:tc>
      </w:tr>
      <w:tr>
        <w:trPr>
          <w:trHeight w:hRule="atLeast" w:val="169"/>
        </w:trPr>
        <w:tc>
          <w:tcPr>
            <w:tcW w:type="dxa" w:w="5495"/>
            <w:shd w:fill="auto" w:val="clear"/>
          </w:tcPr>
          <w:p w14:paraId="12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3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5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1"/>
          </w:tcPr>
          <w:p/>
        </w:tc>
      </w:tr>
    </w:tbl>
    <w:p w14:paraId="16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22.09</w:t>
      </w:r>
      <w:r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1242" w:left="-124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D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E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F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0000000">
      <w:pPr>
        <w:numPr>
          <w:ilvl w:val="0"/>
          <w:numId w:val="1"/>
        </w:numPr>
        <w:tabs>
          <w:tab w:leader="none" w:pos="0" w:val="left"/>
          <w:tab w:leader="none" w:pos="426" w:val="left"/>
          <w:tab w:leader="none" w:pos="709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постоянную депутатскую </w:t>
      </w:r>
      <w:r>
        <w:rPr>
          <w:rFonts w:ascii="Times New Roman" w:hAnsi="Times New Roman"/>
          <w:sz w:val="28"/>
        </w:rPr>
        <w:t>комиссию Дум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местному самоуправлению и социальной политике</w:t>
      </w:r>
      <w:r>
        <w:rPr>
          <w:rFonts w:ascii="Times New Roman" w:hAnsi="Times New Roman"/>
          <w:sz w:val="28"/>
        </w:rPr>
        <w:t>.</w:t>
      </w:r>
    </w:p>
    <w:p w14:paraId="21000000">
      <w:pPr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состав постоянной депутатской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местному самоуправлению и социальной политике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).</w:t>
      </w:r>
    </w:p>
    <w:p w14:paraId="22000000">
      <w:pPr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(Приложение 2).</w:t>
      </w:r>
    </w:p>
    <w:p w14:paraId="23000000">
      <w:pPr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принятия, подлежит официальному опублико</w:t>
      </w:r>
      <w:r>
        <w:rPr>
          <w:rFonts w:ascii="Times New Roman" w:hAnsi="Times New Roman"/>
          <w:sz w:val="28"/>
        </w:rPr>
        <w:t>ванию в газете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14:paraId="2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       </w:t>
      </w:r>
    </w:p>
    <w:p w14:paraId="29000000">
      <w:pPr>
        <w:ind w:firstLine="142" w:left="-142"/>
        <w:jc w:val="both"/>
        <w:rPr>
          <w:rFonts w:ascii="Times New Roman" w:hAnsi="Times New Roman"/>
          <w:i w:val="1"/>
          <w:sz w:val="24"/>
        </w:rPr>
      </w:pPr>
    </w:p>
    <w:p w14:paraId="2A000000">
      <w:pPr>
        <w:ind w:firstLine="709" w:left="5672"/>
        <w:jc w:val="right"/>
        <w:rPr>
          <w:rFonts w:ascii="Times New Roman" w:hAnsi="Times New Roman"/>
          <w:sz w:val="24"/>
        </w:rPr>
      </w:pPr>
    </w:p>
    <w:p w14:paraId="2B000000">
      <w:pPr>
        <w:ind w:firstLine="709" w:left="5672"/>
        <w:jc w:val="right"/>
        <w:rPr>
          <w:rFonts w:ascii="Times New Roman" w:hAnsi="Times New Roman"/>
          <w:sz w:val="24"/>
        </w:rPr>
      </w:pPr>
    </w:p>
    <w:p w14:paraId="2C000000">
      <w:pPr>
        <w:ind w:firstLine="709" w:left="5672"/>
        <w:jc w:val="right"/>
        <w:rPr>
          <w:rFonts w:ascii="Times New Roman" w:hAnsi="Times New Roman"/>
          <w:sz w:val="24"/>
        </w:rPr>
      </w:pPr>
    </w:p>
    <w:p w14:paraId="2D000000">
      <w:pPr>
        <w:ind w:firstLine="709" w:left="56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1</w:t>
      </w:r>
    </w:p>
    <w:p w14:paraId="2E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Сандовского</w:t>
      </w:r>
    </w:p>
    <w:p w14:paraId="2F000000">
      <w:pPr>
        <w:ind w:firstLine="0"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22.09.2020г № 9</w:t>
      </w:r>
    </w:p>
    <w:p w14:paraId="30000000">
      <w:pPr>
        <w:ind/>
        <w:jc w:val="center"/>
        <w:rPr>
          <w:rFonts w:ascii="Times New Roman" w:hAnsi="Times New Roman"/>
          <w:sz w:val="28"/>
        </w:rPr>
      </w:pPr>
    </w:p>
    <w:p w14:paraId="3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</w:t>
      </w:r>
    </w:p>
    <w:p w14:paraId="32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постоянной </w:t>
      </w:r>
      <w:r>
        <w:rPr>
          <w:rFonts w:ascii="Times New Roman" w:hAnsi="Times New Roman"/>
          <w:sz w:val="28"/>
        </w:rPr>
        <w:t>депутатской комиссии Думы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местному самоуправлению и социальной политике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4714"/>
        <w:gridCol w:w="4714"/>
      </w:tblGrid>
      <w:tr>
        <w:tc>
          <w:tcPr>
            <w:tcW w:type="dxa" w:w="4714"/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Бахтызина Ирина Генадьевна</w:t>
            </w:r>
          </w:p>
          <w:p w14:paraId="35000000">
            <w:pPr>
              <w:rPr>
                <w:rFonts w:ascii="Times New Roman" w:hAnsi="Times New Roman"/>
                <w:sz w:val="28"/>
              </w:rPr>
            </w:pPr>
          </w:p>
          <w:p w14:paraId="36000000">
            <w:pPr>
              <w:rPr>
                <w:rFonts w:ascii="Times New Roman" w:hAnsi="Times New Roman"/>
                <w:sz w:val="28"/>
              </w:rPr>
            </w:pPr>
          </w:p>
          <w:p w14:paraId="37000000">
            <w:pPr>
              <w:rPr>
                <w:rFonts w:ascii="Times New Roman" w:hAnsi="Times New Roman"/>
                <w:sz w:val="28"/>
              </w:rPr>
            </w:pPr>
          </w:p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Дубова Светлана Александровна</w:t>
            </w:r>
          </w:p>
        </w:tc>
        <w:tc>
          <w:tcPr>
            <w:tcW w:type="dxa" w:w="4714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</w:t>
            </w:r>
            <w:r>
              <w:rPr>
                <w:rFonts w:ascii="Times New Roman" w:hAnsi="Times New Roman"/>
                <w:sz w:val="28"/>
              </w:rPr>
              <w:t xml:space="preserve">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</w:rPr>
              <w:t>, председатель комиссии</w:t>
            </w:r>
          </w:p>
          <w:p w14:paraId="3A000000">
            <w:pPr>
              <w:rPr>
                <w:rFonts w:ascii="Times New Roman" w:hAnsi="Times New Roman"/>
                <w:sz w:val="28"/>
              </w:rPr>
            </w:pPr>
          </w:p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</w:rPr>
              <w:t>комиссии</w:t>
            </w:r>
          </w:p>
        </w:tc>
      </w:tr>
      <w:tr>
        <w:tc>
          <w:tcPr>
            <w:tcW w:type="dxa" w:w="4714"/>
          </w:tcPr>
          <w:p w14:paraId="3C000000">
            <w:pPr>
              <w:rPr>
                <w:rFonts w:ascii="Times New Roman" w:hAnsi="Times New Roman"/>
                <w:sz w:val="28"/>
              </w:rPr>
            </w:pPr>
          </w:p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Сизова Светлана Николаевна</w:t>
            </w:r>
          </w:p>
        </w:tc>
        <w:tc>
          <w:tcPr>
            <w:tcW w:type="dxa" w:w="4714"/>
          </w:tcPr>
          <w:p w14:paraId="3E000000">
            <w:pPr>
              <w:rPr>
                <w:rFonts w:ascii="Times New Roman" w:hAnsi="Times New Roman"/>
                <w:sz w:val="28"/>
              </w:rPr>
            </w:pPr>
          </w:p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  <w:tr>
        <w:tc>
          <w:tcPr>
            <w:tcW w:type="dxa" w:w="4714"/>
          </w:tcPr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type="dxa" w:w="4714"/>
          </w:tcPr>
          <w:p w14:paraId="41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14"/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Белова Ирина Николаевна</w:t>
            </w:r>
          </w:p>
        </w:tc>
        <w:tc>
          <w:tcPr>
            <w:tcW w:type="dxa" w:w="4714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-депутат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44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14"/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Козлова Елена Евгеньевна</w:t>
            </w:r>
          </w:p>
        </w:tc>
        <w:tc>
          <w:tcPr>
            <w:tcW w:type="dxa" w:w="4714"/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депутат 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47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14"/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Халявина Елена Валерьев</w:t>
            </w:r>
            <w:r>
              <w:rPr>
                <w:rFonts w:ascii="Times New Roman" w:hAnsi="Times New Roman"/>
                <w:sz w:val="28"/>
              </w:rPr>
              <w:t>на</w:t>
            </w:r>
          </w:p>
          <w:p w14:paraId="49000000">
            <w:pPr>
              <w:rPr>
                <w:rFonts w:ascii="Times New Roman" w:hAnsi="Times New Roman"/>
                <w:sz w:val="28"/>
              </w:rPr>
            </w:pPr>
          </w:p>
          <w:p w14:paraId="4A000000">
            <w:pPr>
              <w:rPr>
                <w:rFonts w:ascii="Times New Roman" w:hAnsi="Times New Roman"/>
                <w:sz w:val="28"/>
              </w:rPr>
            </w:pPr>
          </w:p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Шилова Надежда Николаевна</w:t>
            </w:r>
          </w:p>
          <w:p w14:paraId="4C000000">
            <w:pPr>
              <w:rPr>
                <w:rFonts w:ascii="Times New Roman" w:hAnsi="Times New Roman"/>
                <w:sz w:val="28"/>
              </w:rPr>
            </w:pPr>
          </w:p>
          <w:p w14:paraId="4D000000">
            <w:pPr>
              <w:rPr>
                <w:rFonts w:ascii="Times New Roman" w:hAnsi="Times New Roman"/>
                <w:sz w:val="28"/>
              </w:rPr>
            </w:pPr>
          </w:p>
          <w:p w14:paraId="4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14"/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депутат 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50000000">
            <w:pPr>
              <w:rPr>
                <w:rFonts w:ascii="Times New Roman" w:hAnsi="Times New Roman"/>
                <w:sz w:val="28"/>
              </w:rPr>
            </w:pPr>
          </w:p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депутат 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52000000">
            <w:pPr>
              <w:rPr>
                <w:rFonts w:ascii="Times New Roman" w:hAnsi="Times New Roman"/>
                <w:sz w:val="28"/>
              </w:rPr>
            </w:pPr>
          </w:p>
          <w:p w14:paraId="53000000">
            <w:pPr>
              <w:rPr>
                <w:rFonts w:ascii="Times New Roman" w:hAnsi="Times New Roman"/>
                <w:sz w:val="28"/>
              </w:rPr>
            </w:pPr>
          </w:p>
          <w:p w14:paraId="54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6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A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B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C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D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E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F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60000000">
      <w:pPr>
        <w:widowControl w:val="0"/>
        <w:tabs>
          <w:tab w:leader="none" w:pos="10205" w:val="left"/>
        </w:tabs>
        <w:ind w:firstLine="709" w:right="-1"/>
        <w:jc w:val="right"/>
        <w:rPr>
          <w:rFonts w:ascii="Times New Roman" w:hAnsi="Times New Roman"/>
          <w:sz w:val="24"/>
        </w:rPr>
      </w:pPr>
    </w:p>
    <w:p w14:paraId="61000000">
      <w:pPr>
        <w:widowControl w:val="0"/>
        <w:tabs>
          <w:tab w:leader="none" w:pos="10205" w:val="left"/>
        </w:tabs>
        <w:ind w:firstLine="709" w:right="-1"/>
        <w:jc w:val="right"/>
        <w:rPr>
          <w:rFonts w:ascii="Times New Roman" w:hAnsi="Times New Roman"/>
          <w:sz w:val="24"/>
        </w:rPr>
      </w:pPr>
    </w:p>
    <w:p w14:paraId="62000000">
      <w:pPr>
        <w:widowControl w:val="0"/>
        <w:tabs>
          <w:tab w:leader="none" w:pos="10205" w:val="left"/>
        </w:tabs>
        <w:ind w:firstLine="709" w:right="-1"/>
        <w:jc w:val="right"/>
        <w:rPr>
          <w:rFonts w:ascii="Times New Roman" w:hAnsi="Times New Roman"/>
          <w:sz w:val="24"/>
        </w:rPr>
      </w:pPr>
    </w:p>
    <w:p w14:paraId="63000000">
      <w:pPr>
        <w:widowControl w:val="0"/>
        <w:tabs>
          <w:tab w:leader="none" w:pos="10205" w:val="left"/>
        </w:tabs>
        <w:ind w:firstLine="709" w:right="-1"/>
        <w:jc w:val="right"/>
        <w:rPr>
          <w:rFonts w:ascii="Times New Roman" w:hAnsi="Times New Roman"/>
          <w:sz w:val="24"/>
        </w:rPr>
      </w:pPr>
    </w:p>
    <w:p w14:paraId="64000000">
      <w:pPr>
        <w:ind w:firstLine="709" w:left="56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65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Сандовского</w:t>
      </w:r>
    </w:p>
    <w:p w14:paraId="66000000">
      <w:pPr>
        <w:ind w:firstLine="0"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22.09.2020г № 9</w:t>
      </w:r>
    </w:p>
    <w:p w14:paraId="67000000">
      <w:pPr>
        <w:ind w:firstLine="0" w:left="5386"/>
        <w:jc w:val="right"/>
        <w:rPr>
          <w:rFonts w:ascii="Times New Roman" w:hAnsi="Times New Roman"/>
          <w:sz w:val="24"/>
        </w:rPr>
      </w:pPr>
    </w:p>
    <w:p w14:paraId="6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69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постоянной комиссии </w:t>
      </w:r>
      <w:r>
        <w:rPr>
          <w:rFonts w:ascii="Times New Roman" w:hAnsi="Times New Roman"/>
          <w:sz w:val="24"/>
        </w:rPr>
        <w:t>Думы Сандовского муниципального округа</w:t>
      </w:r>
    </w:p>
    <w:p w14:paraId="6A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местному самоуправлению и социальной политике </w:t>
      </w:r>
    </w:p>
    <w:p w14:paraId="6B000000">
      <w:pPr>
        <w:ind/>
        <w:jc w:val="right"/>
        <w:rPr>
          <w:rFonts w:ascii="Times New Roman" w:hAnsi="Times New Roman"/>
          <w:sz w:val="24"/>
        </w:rPr>
      </w:pPr>
    </w:p>
    <w:p w14:paraId="6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Общие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положения</w:t>
      </w:r>
    </w:p>
    <w:p w14:paraId="6D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Постоянная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по местному самоуправлению и социальной политике </w:t>
      </w:r>
    </w:p>
    <w:p w14:paraId="6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избирается из числа депутатов в соответствии с Уставом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в целях подготовки проектов решений и других актов в области регулирования вопросов по развитию местного самоуправле</w:t>
      </w:r>
      <w:r>
        <w:rPr>
          <w:rFonts w:ascii="Times New Roman" w:hAnsi="Times New Roman"/>
          <w:sz w:val="24"/>
        </w:rPr>
        <w:t>ния и социальной политики округа</w:t>
      </w:r>
      <w:r>
        <w:rPr>
          <w:rFonts w:ascii="Times New Roman" w:hAnsi="Times New Roman"/>
          <w:sz w:val="24"/>
        </w:rPr>
        <w:t>.</w:t>
      </w:r>
    </w:p>
    <w:p w14:paraId="6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Правовую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Конституция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конституционные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нормативные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Президента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Правительства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законодательство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нормативные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Регламент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>.</w:t>
      </w:r>
    </w:p>
    <w:p w14:paraId="7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подотчетна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Думе Сандовского муниципального округа (далее так же – Дума)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полномочий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. </w:t>
      </w:r>
    </w:p>
    <w:p w14:paraId="7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>
        <w:rPr>
          <w:rFonts w:ascii="Times New Roman" w:hAnsi="Times New Roman"/>
          <w:sz w:val="24"/>
        </w:rPr>
        <w:t>Председатель комиссии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  председ</w:t>
      </w:r>
      <w:r>
        <w:rPr>
          <w:rFonts w:ascii="Times New Roman" w:hAnsi="Times New Roman"/>
          <w:sz w:val="24"/>
        </w:rPr>
        <w:t>ателя   комиссии   и   секретарь к</w:t>
      </w:r>
      <w:r>
        <w:rPr>
          <w:rFonts w:ascii="Times New Roman" w:hAnsi="Times New Roman"/>
          <w:sz w:val="24"/>
        </w:rPr>
        <w:t>омиссии</w:t>
      </w:r>
      <w:r>
        <w:rPr>
          <w:rFonts w:ascii="Times New Roman" w:hAnsi="Times New Roman"/>
          <w:sz w:val="24"/>
        </w:rPr>
        <w:t xml:space="preserve"> утверждаю</w:t>
      </w:r>
      <w:r>
        <w:rPr>
          <w:rFonts w:ascii="Times New Roman" w:hAnsi="Times New Roman"/>
          <w:sz w:val="24"/>
        </w:rPr>
        <w:t xml:space="preserve">тся на  заседании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. Председатель комиссии может быть освобождён </w:t>
      </w:r>
      <w:r>
        <w:rPr>
          <w:rFonts w:ascii="Times New Roman" w:hAnsi="Times New Roman"/>
          <w:sz w:val="24"/>
        </w:rPr>
        <w:t>от должности Думой</w:t>
      </w:r>
      <w:r>
        <w:rPr>
          <w:rFonts w:ascii="Times New Roman" w:hAnsi="Times New Roman"/>
          <w:sz w:val="24"/>
        </w:rPr>
        <w:t xml:space="preserve"> досрочно по его просьбе, а также в связи с досрочным прекращением полномочий депутата, в связи с систематическим неисполнением своих обязанностей.</w:t>
      </w:r>
    </w:p>
    <w:p w14:paraId="7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реорганизация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ликвидация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утверждение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</w:p>
    <w:p w14:paraId="7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7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принципах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свободного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обсуждения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гласности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инициативы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действует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сотрудничестве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7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подразделениями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власти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общественными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политическими</w:t>
      </w:r>
    </w:p>
    <w:p w14:paraId="7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населением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7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полномочия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организационную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7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Основные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задачи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комиссии</w:t>
      </w:r>
    </w:p>
    <w:p w14:paraId="7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отнесенным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ведению</w:t>
      </w:r>
      <w:r>
        <w:rPr>
          <w:rFonts w:ascii="Times New Roman" w:hAnsi="Times New Roman"/>
          <w:sz w:val="24"/>
        </w:rPr>
        <w:t>:</w:t>
      </w:r>
    </w:p>
    <w:p w14:paraId="7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Предварительное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находящимся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компетенции</w:t>
      </w:r>
      <w:r>
        <w:rPr>
          <w:rFonts w:ascii="Times New Roman" w:hAnsi="Times New Roman"/>
          <w:sz w:val="24"/>
        </w:rPr>
        <w:t>.</w:t>
      </w:r>
    </w:p>
    <w:p w14:paraId="7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>
        <w:rPr>
          <w:rFonts w:ascii="Times New Roman" w:hAnsi="Times New Roman"/>
          <w:sz w:val="24"/>
        </w:rPr>
        <w:t>Подготовка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предварительных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заключений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замечаний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внесенным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>.</w:t>
      </w:r>
    </w:p>
    <w:p w14:paraId="7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находящимся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7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Думе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.</w:t>
      </w:r>
    </w:p>
    <w:p w14:paraId="7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</w:t>
      </w:r>
      <w:r>
        <w:rPr>
          <w:rFonts w:ascii="Times New Roman" w:hAnsi="Times New Roman"/>
          <w:sz w:val="24"/>
        </w:rPr>
        <w:t>Взаимодействие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7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подразделениями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относящихся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8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</w:t>
      </w:r>
      <w:r>
        <w:rPr>
          <w:rFonts w:ascii="Times New Roman" w:hAnsi="Times New Roman"/>
          <w:sz w:val="24"/>
        </w:rPr>
        <w:t>Осуществление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протокольных</w:t>
      </w:r>
    </w:p>
    <w:p w14:paraId="8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8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Полномочия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комиссии</w:t>
      </w:r>
    </w:p>
    <w:p w14:paraId="8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z w:val="24"/>
        </w:rPr>
        <w:t>:</w:t>
      </w:r>
    </w:p>
    <w:p w14:paraId="8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Непосредственно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обращаться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запрашивать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должностных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независимо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собственности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официальные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справочные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аналитические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статистические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экспертные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заключения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необходимые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8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sz w:val="24"/>
        </w:rPr>
        <w:t>Заслушивать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предварительному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сообщения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возложен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комиссию</w:t>
      </w:r>
      <w:r>
        <w:rPr>
          <w:rFonts w:ascii="Times New Roman" w:hAnsi="Times New Roman"/>
          <w:sz w:val="24"/>
        </w:rPr>
        <w:t>.</w:t>
      </w:r>
    </w:p>
    <w:p w14:paraId="8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>
        <w:rPr>
          <w:rFonts w:ascii="Times New Roman" w:hAnsi="Times New Roman"/>
          <w:sz w:val="24"/>
        </w:rPr>
        <w:t>Образовывать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экспертные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проработки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рассматриваемых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>.</w:t>
      </w:r>
    </w:p>
    <w:p w14:paraId="8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>
        <w:rPr>
          <w:rFonts w:ascii="Times New Roman" w:hAnsi="Times New Roman"/>
          <w:sz w:val="24"/>
        </w:rPr>
        <w:t>Осуществлять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анализ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находящимся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8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r>
        <w:rPr>
          <w:rFonts w:ascii="Times New Roman" w:hAnsi="Times New Roman"/>
          <w:sz w:val="24"/>
        </w:rPr>
        <w:t>Рассматривать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обращения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жалобы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защите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</w:p>
    <w:p w14:paraId="8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интересов</w:t>
      </w:r>
      <w:r>
        <w:rPr>
          <w:rFonts w:ascii="Times New Roman" w:hAnsi="Times New Roman"/>
          <w:sz w:val="24"/>
        </w:rPr>
        <w:t>.</w:t>
      </w:r>
    </w:p>
    <w:p w14:paraId="8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вправе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привлекать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входящих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предприятий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учреждений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общественных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инициативные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находящихся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>.</w:t>
      </w:r>
    </w:p>
    <w:p w14:paraId="8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3.7.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участвовать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z w:val="24"/>
        </w:rPr>
        <w:t>.</w:t>
      </w:r>
    </w:p>
    <w:p w14:paraId="8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 </w:t>
      </w:r>
      <w:r>
        <w:rPr>
          <w:rFonts w:ascii="Times New Roman" w:hAnsi="Times New Roman"/>
          <w:sz w:val="24"/>
        </w:rPr>
        <w:t>Взаимодействовать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>.</w:t>
      </w:r>
    </w:p>
    <w:p w14:paraId="8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</w:t>
      </w:r>
      <w:r>
        <w:rPr>
          <w:rFonts w:ascii="Times New Roman" w:hAnsi="Times New Roman"/>
          <w:sz w:val="24"/>
        </w:rPr>
        <w:t>Выносить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</w:t>
      </w:r>
      <w:r>
        <w:rPr>
          <w:rFonts w:ascii="Times New Roman" w:hAnsi="Times New Roman"/>
          <w:sz w:val="24"/>
        </w:rPr>
        <w:t>,</w:t>
      </w:r>
    </w:p>
    <w:p w14:paraId="8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>.</w:t>
      </w:r>
    </w:p>
    <w:p w14:paraId="8F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Вопросы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ведения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комиссии</w:t>
      </w:r>
    </w:p>
    <w:p w14:paraId="9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относятся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направлениям</w:t>
      </w:r>
      <w:r>
        <w:rPr>
          <w:rFonts w:ascii="Times New Roman" w:hAnsi="Times New Roman"/>
          <w:sz w:val="24"/>
        </w:rPr>
        <w:t>:</w:t>
      </w:r>
    </w:p>
    <w:p w14:paraId="9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округа, </w:t>
      </w:r>
      <w:r>
        <w:rPr>
          <w:rFonts w:ascii="Times New Roman" w:hAnsi="Times New Roman"/>
          <w:sz w:val="24"/>
        </w:rPr>
        <w:t>принятых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Конституции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федеральным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законам</w:t>
      </w:r>
      <w:r>
        <w:rPr>
          <w:rFonts w:ascii="Times New Roman" w:hAnsi="Times New Roman"/>
          <w:sz w:val="24"/>
        </w:rPr>
        <w:t xml:space="preserve"> Тверской области, нормативно-правовым актам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9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>
        <w:rPr>
          <w:rFonts w:ascii="Times New Roman" w:hAnsi="Times New Roman"/>
          <w:sz w:val="24"/>
        </w:rPr>
        <w:t>Изучение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обоснование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прогнозирование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ситуации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сфере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.</w:t>
      </w:r>
    </w:p>
    <w:p w14:paraId="9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>
        <w:rPr>
          <w:rFonts w:ascii="Times New Roman" w:hAnsi="Times New Roman"/>
          <w:sz w:val="24"/>
        </w:rPr>
        <w:t>Внесение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</w:p>
    <w:p w14:paraId="9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политики</w:t>
      </w:r>
      <w:r>
        <w:rPr>
          <w:rFonts w:ascii="Times New Roman" w:hAnsi="Times New Roman"/>
          <w:sz w:val="24"/>
        </w:rPr>
        <w:t>.</w:t>
      </w:r>
    </w:p>
    <w:p w14:paraId="9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долгосрочных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целевых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политики</w:t>
      </w:r>
      <w:r>
        <w:rPr>
          <w:rFonts w:ascii="Times New Roman" w:hAnsi="Times New Roman"/>
          <w:sz w:val="24"/>
        </w:rPr>
        <w:t>.</w:t>
      </w:r>
    </w:p>
    <w:p w14:paraId="9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</w:t>
      </w:r>
      <w:r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финансированию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укреплению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базы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z w:val="24"/>
        </w:rPr>
        <w:t xml:space="preserve"> сферы округа</w:t>
      </w:r>
      <w:r>
        <w:rPr>
          <w:rFonts w:ascii="Times New Roman" w:hAnsi="Times New Roman"/>
          <w:sz w:val="24"/>
        </w:rPr>
        <w:t>.</w:t>
      </w:r>
    </w:p>
    <w:p w14:paraId="9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обеспечивающих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политики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округе</w:t>
      </w:r>
      <w:r>
        <w:rPr>
          <w:rFonts w:ascii="Times New Roman" w:hAnsi="Times New Roman"/>
          <w:sz w:val="24"/>
        </w:rPr>
        <w:t>.</w:t>
      </w:r>
    </w:p>
    <w:p w14:paraId="9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</w:t>
      </w:r>
      <w:r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обсуждение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профильных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актов</w:t>
      </w:r>
      <w:r>
        <w:rPr>
          <w:rFonts w:ascii="Times New Roman" w:hAnsi="Times New Roman"/>
          <w:sz w:val="24"/>
        </w:rPr>
        <w:t>.</w:t>
      </w:r>
    </w:p>
    <w:p w14:paraId="9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</w:t>
      </w:r>
      <w:r>
        <w:rPr>
          <w:rFonts w:ascii="Times New Roman" w:hAnsi="Times New Roman"/>
          <w:sz w:val="24"/>
        </w:rPr>
        <w:t>Подготовка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замечаний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заключений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профильных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актов</w:t>
      </w:r>
      <w:r>
        <w:rPr>
          <w:rFonts w:ascii="Times New Roman" w:hAnsi="Times New Roman"/>
          <w:sz w:val="24"/>
        </w:rPr>
        <w:t>.</w:t>
      </w:r>
    </w:p>
    <w:p w14:paraId="9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</w:t>
      </w:r>
      <w:r>
        <w:rPr>
          <w:rFonts w:ascii="Times New Roman" w:hAnsi="Times New Roman"/>
          <w:sz w:val="24"/>
        </w:rPr>
        <w:t>Внесение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льгот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выплат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счет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.</w:t>
      </w:r>
    </w:p>
    <w:p w14:paraId="9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4.10. </w:t>
      </w:r>
      <w:r>
        <w:rPr>
          <w:rFonts w:ascii="Times New Roman" w:hAnsi="Times New Roman"/>
          <w:sz w:val="24"/>
        </w:rPr>
        <w:t>Осуществление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выделенных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</w:p>
    <w:p w14:paraId="9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сферу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9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4.11. </w:t>
      </w:r>
      <w:r>
        <w:rPr>
          <w:rFonts w:ascii="Times New Roman" w:hAnsi="Times New Roman"/>
          <w:sz w:val="24"/>
        </w:rPr>
        <w:t>Охрана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материнства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детства</w:t>
      </w:r>
      <w:r>
        <w:rPr>
          <w:rFonts w:ascii="Times New Roman" w:hAnsi="Times New Roman"/>
          <w:sz w:val="24"/>
        </w:rPr>
        <w:t>.</w:t>
      </w:r>
    </w:p>
    <w:p w14:paraId="9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4.12. </w:t>
      </w:r>
      <w:r>
        <w:rPr>
          <w:rFonts w:ascii="Times New Roman" w:hAnsi="Times New Roman"/>
          <w:sz w:val="24"/>
        </w:rPr>
        <w:t>Сохранение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медицинским</w:t>
      </w:r>
    </w:p>
    <w:p w14:paraId="9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обслуживанием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здравоохранения</w:t>
      </w:r>
      <w:r>
        <w:rPr>
          <w:rFonts w:ascii="Times New Roman" w:hAnsi="Times New Roman"/>
          <w:sz w:val="24"/>
        </w:rPr>
        <w:t>.</w:t>
      </w:r>
    </w:p>
    <w:p w14:paraId="A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4.13.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достойных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отдыха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.</w:t>
      </w:r>
    </w:p>
    <w:p w14:paraId="A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4.14.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труда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занятости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>.</w:t>
      </w:r>
    </w:p>
    <w:p w14:paraId="A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4.15. </w:t>
      </w: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доступности</w:t>
      </w:r>
    </w:p>
    <w:p w14:paraId="A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культурных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проводимых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z w:val="24"/>
        </w:rPr>
        <w:t>.</w:t>
      </w:r>
    </w:p>
    <w:p w14:paraId="A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4.16. </w:t>
      </w:r>
      <w:r>
        <w:rPr>
          <w:rFonts w:ascii="Times New Roman" w:hAnsi="Times New Roman"/>
          <w:sz w:val="24"/>
        </w:rPr>
        <w:t>Оказание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организациям</w:t>
      </w:r>
      <w:r>
        <w:rPr>
          <w:rFonts w:ascii="Times New Roman" w:hAnsi="Times New Roman"/>
          <w:sz w:val="24"/>
        </w:rPr>
        <w:t>.</w:t>
      </w:r>
    </w:p>
    <w:p w14:paraId="A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4.17. П</w:t>
      </w:r>
      <w:r>
        <w:rPr>
          <w:rFonts w:ascii="Times New Roman" w:hAnsi="Times New Roman"/>
          <w:sz w:val="24"/>
        </w:rPr>
        <w:t>равово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регулировани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службы</w:t>
      </w:r>
      <w:r>
        <w:rPr>
          <w:rFonts w:ascii="Times New Roman" w:hAnsi="Times New Roman"/>
          <w:sz w:val="24"/>
        </w:rPr>
        <w:t>;</w:t>
      </w:r>
    </w:p>
    <w:p w14:paraId="A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4.18. Организационной с</w:t>
      </w:r>
      <w:r>
        <w:rPr>
          <w:rFonts w:ascii="Times New Roman" w:hAnsi="Times New Roman"/>
          <w:sz w:val="24"/>
        </w:rPr>
        <w:t>труктуры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;</w:t>
      </w:r>
    </w:p>
    <w:p w14:paraId="A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4.19. У</w:t>
      </w:r>
      <w:r>
        <w:rPr>
          <w:rFonts w:ascii="Times New Roman" w:hAnsi="Times New Roman"/>
          <w:sz w:val="24"/>
        </w:rPr>
        <w:t>тверждени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символики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z w:val="24"/>
        </w:rPr>
        <w:t>;</w:t>
      </w:r>
    </w:p>
    <w:p w14:paraId="A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4.20. Н</w:t>
      </w:r>
      <w:r>
        <w:rPr>
          <w:rFonts w:ascii="Times New Roman" w:hAnsi="Times New Roman"/>
          <w:sz w:val="24"/>
        </w:rPr>
        <w:t>азначения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референдума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выборов</w:t>
      </w:r>
      <w:r>
        <w:rPr>
          <w:rFonts w:ascii="Times New Roman" w:hAnsi="Times New Roman"/>
          <w:sz w:val="24"/>
        </w:rPr>
        <w:t>;</w:t>
      </w:r>
    </w:p>
    <w:p w14:paraId="A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4.21. П</w:t>
      </w:r>
      <w:r>
        <w:rPr>
          <w:rFonts w:ascii="Times New Roman" w:hAnsi="Times New Roman"/>
          <w:sz w:val="24"/>
        </w:rPr>
        <w:t>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слушаний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собраний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конференций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;</w:t>
      </w:r>
    </w:p>
    <w:p w14:paraId="A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4.22. Д</w:t>
      </w:r>
      <w:r>
        <w:rPr>
          <w:rFonts w:ascii="Times New Roman" w:hAnsi="Times New Roman"/>
          <w:sz w:val="24"/>
        </w:rPr>
        <w:t>осрочного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прекращения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полномочий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депутатов</w:t>
      </w:r>
      <w:r>
        <w:rPr>
          <w:rFonts w:ascii="Times New Roman" w:hAnsi="Times New Roman"/>
          <w:sz w:val="24"/>
        </w:rPr>
        <w:t>;</w:t>
      </w:r>
    </w:p>
    <w:p w14:paraId="A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рисвоение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почетного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звания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Почётный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гражданин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округа»</w:t>
      </w:r>
      <w:r>
        <w:rPr>
          <w:rFonts w:ascii="Times New Roman" w:hAnsi="Times New Roman"/>
          <w:sz w:val="24"/>
        </w:rPr>
        <w:t>;</w:t>
      </w:r>
    </w:p>
    <w:p w14:paraId="A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Подготовка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рекомендаций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заключений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переданным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</w:p>
    <w:p w14:paraId="A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предложениям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обращениям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.</w:t>
      </w:r>
    </w:p>
    <w:p w14:paraId="A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Заслушивание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сообщений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подразделений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относящимся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A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слушаний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семинаров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совместных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</w:p>
    <w:p w14:paraId="B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политическими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партиями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B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Права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обязанности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членов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комиссии</w:t>
      </w:r>
    </w:p>
    <w:p w14:paraId="B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Член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z w:val="24"/>
        </w:rPr>
        <w:t>:</w:t>
      </w:r>
    </w:p>
    <w:p w14:paraId="B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5.1.1. </w:t>
      </w:r>
      <w:r>
        <w:rPr>
          <w:rFonts w:ascii="Times New Roman" w:hAnsi="Times New Roman"/>
          <w:sz w:val="24"/>
        </w:rPr>
        <w:t>Представлять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Думе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B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5.1.2. </w:t>
      </w:r>
      <w:r>
        <w:rPr>
          <w:rFonts w:ascii="Times New Roman" w:hAnsi="Times New Roman"/>
          <w:sz w:val="24"/>
        </w:rPr>
        <w:t>Решающего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голоса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рассматриваемым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комиссией</w:t>
      </w:r>
      <w:r>
        <w:rPr>
          <w:rFonts w:ascii="Times New Roman" w:hAnsi="Times New Roman"/>
          <w:sz w:val="24"/>
        </w:rPr>
        <w:t>.</w:t>
      </w:r>
    </w:p>
    <w:p w14:paraId="B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5.1.3. </w:t>
      </w:r>
      <w:r>
        <w:rPr>
          <w:rFonts w:ascii="Times New Roman" w:hAnsi="Times New Roman"/>
          <w:sz w:val="24"/>
        </w:rPr>
        <w:t>Вносить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>.</w:t>
      </w:r>
    </w:p>
    <w:p w14:paraId="B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5.1.4. </w:t>
      </w:r>
      <w:r>
        <w:rPr>
          <w:rFonts w:ascii="Times New Roman" w:hAnsi="Times New Roman"/>
          <w:sz w:val="24"/>
        </w:rPr>
        <w:t>Участвовать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обсуждении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B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выполнением</w:t>
      </w:r>
      <w:r>
        <w:rPr>
          <w:rFonts w:ascii="Times New Roman" w:hAnsi="Times New Roman"/>
          <w:sz w:val="24"/>
        </w:rPr>
        <w:t>.</w:t>
      </w:r>
    </w:p>
    <w:p w14:paraId="B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5.1.5. </w:t>
      </w:r>
      <w:r>
        <w:rPr>
          <w:rFonts w:ascii="Times New Roman" w:hAnsi="Times New Roman"/>
          <w:sz w:val="24"/>
        </w:rPr>
        <w:t>Представлять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Думе </w:t>
      </w:r>
      <w:r>
        <w:rPr>
          <w:rFonts w:ascii="Times New Roman" w:hAnsi="Times New Roman"/>
          <w:sz w:val="24"/>
        </w:rPr>
        <w:t>особое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несогласия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принятым</w:t>
      </w:r>
    </w:p>
    <w:p w14:paraId="B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заключением</w:t>
      </w:r>
      <w:r>
        <w:rPr>
          <w:rFonts w:ascii="Times New Roman" w:hAnsi="Times New Roman"/>
          <w:sz w:val="24"/>
        </w:rPr>
        <w:t>.</w:t>
      </w:r>
    </w:p>
    <w:p w14:paraId="B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5.1.6. </w:t>
      </w:r>
      <w:r>
        <w:rPr>
          <w:rFonts w:ascii="Times New Roman" w:hAnsi="Times New Roman"/>
          <w:sz w:val="24"/>
        </w:rPr>
        <w:t>Выйти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B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5.1.7. </w:t>
      </w:r>
      <w:r>
        <w:rPr>
          <w:rFonts w:ascii="Times New Roman" w:hAnsi="Times New Roman"/>
          <w:sz w:val="24"/>
        </w:rPr>
        <w:t>Вносить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заслушивании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отчета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</w:p>
    <w:p w14:paraId="B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B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5.1.8. </w:t>
      </w:r>
      <w:r>
        <w:rPr>
          <w:rFonts w:ascii="Times New Roman" w:hAnsi="Times New Roman"/>
          <w:sz w:val="24"/>
        </w:rPr>
        <w:t>Избирать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избранным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B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5.1.9. </w:t>
      </w:r>
      <w:r>
        <w:rPr>
          <w:rFonts w:ascii="Times New Roman" w:hAnsi="Times New Roman"/>
          <w:sz w:val="24"/>
        </w:rPr>
        <w:t>Получать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методическую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правовую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организационную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помощь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</w:p>
    <w:p w14:paraId="B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округе</w:t>
      </w:r>
      <w:r>
        <w:rPr>
          <w:rFonts w:ascii="Times New Roman" w:hAnsi="Times New Roman"/>
          <w:sz w:val="24"/>
        </w:rPr>
        <w:t>.</w:t>
      </w:r>
    </w:p>
    <w:p w14:paraId="C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>Член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</w:t>
      </w:r>
      <w:r>
        <w:rPr>
          <w:rFonts w:ascii="Times New Roman" w:hAnsi="Times New Roman"/>
          <w:sz w:val="24"/>
        </w:rPr>
        <w:t>:</w:t>
      </w:r>
    </w:p>
    <w:p w14:paraId="C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5.2.1. </w:t>
      </w:r>
      <w:r>
        <w:rPr>
          <w:rFonts w:ascii="Times New Roman" w:hAnsi="Times New Roman"/>
          <w:sz w:val="24"/>
        </w:rPr>
        <w:t>Присутствовать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C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5.2.2. </w:t>
      </w:r>
      <w:r>
        <w:rPr>
          <w:rFonts w:ascii="Times New Roman" w:hAnsi="Times New Roman"/>
          <w:sz w:val="24"/>
        </w:rPr>
        <w:t>Информировать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невозможности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</w:p>
    <w:p w14:paraId="C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C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5.2.3. </w:t>
      </w:r>
      <w:r>
        <w:rPr>
          <w:rFonts w:ascii="Times New Roman" w:hAnsi="Times New Roman"/>
          <w:sz w:val="24"/>
        </w:rPr>
        <w:t>Вносить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дней</w:t>
      </w:r>
    </w:p>
    <w:p w14:paraId="C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C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5.2.4.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поручения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возлагаемые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председателем</w:t>
      </w:r>
    </w:p>
    <w:p w14:paraId="C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</w:t>
      </w:r>
      <w:r>
        <w:rPr>
          <w:rFonts w:ascii="Times New Roman" w:hAnsi="Times New Roman"/>
          <w:sz w:val="24"/>
        </w:rPr>
        <w:t>.</w:t>
      </w:r>
    </w:p>
    <w:p w14:paraId="C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5.2.5.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поручению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инициативе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изучать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>,</w:t>
      </w:r>
    </w:p>
    <w:p w14:paraId="C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относящиеся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обобщать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</w:t>
      </w:r>
    </w:p>
    <w:p w14:paraId="C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сообщать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выводы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комиссию</w:t>
      </w:r>
      <w:r>
        <w:rPr>
          <w:rFonts w:ascii="Times New Roman" w:hAnsi="Times New Roman"/>
          <w:sz w:val="24"/>
        </w:rPr>
        <w:t>.</w:t>
      </w:r>
    </w:p>
    <w:p w14:paraId="C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5.2.6. </w:t>
      </w:r>
      <w:r>
        <w:rPr>
          <w:rFonts w:ascii="Times New Roman" w:hAnsi="Times New Roman"/>
          <w:sz w:val="24"/>
        </w:rPr>
        <w:t>Содействовать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C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Структура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</w:p>
    <w:p w14:paraId="C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:</w:t>
      </w:r>
    </w:p>
    <w:p w14:paraId="C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депутатов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C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>Созывает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D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sz w:val="24"/>
        </w:rPr>
        <w:t>Согласовывает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повестку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</w:p>
    <w:p w14:paraId="D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D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.4.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необходимые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рассмотрения</w:t>
      </w:r>
    </w:p>
    <w:p w14:paraId="D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депутатам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членам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D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.5. </w:t>
      </w:r>
      <w:r>
        <w:rPr>
          <w:rFonts w:ascii="Times New Roman" w:hAnsi="Times New Roman"/>
          <w:sz w:val="24"/>
        </w:rPr>
        <w:t>Информирует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поступающих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комиссию</w:t>
      </w:r>
      <w:r>
        <w:rPr>
          <w:rFonts w:ascii="Times New Roman" w:hAnsi="Times New Roman"/>
          <w:sz w:val="24"/>
        </w:rPr>
        <w:t>.</w:t>
      </w:r>
    </w:p>
    <w:p w14:paraId="D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.6.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</w:p>
    <w:p w14:paraId="D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D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.7. </w:t>
      </w:r>
      <w:r>
        <w:rPr>
          <w:rFonts w:ascii="Times New Roman" w:hAnsi="Times New Roman"/>
          <w:sz w:val="24"/>
        </w:rPr>
        <w:t>Вправе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созывать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внеочередное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инициативе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</w:p>
    <w:p w14:paraId="D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D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.8.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разъяснения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процедурам</w:t>
      </w:r>
      <w:r>
        <w:rPr>
          <w:rFonts w:ascii="Times New Roman" w:hAnsi="Times New Roman"/>
          <w:sz w:val="24"/>
        </w:rPr>
        <w:t>.</w:t>
      </w:r>
    </w:p>
    <w:p w14:paraId="D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.9. </w:t>
      </w:r>
      <w:r>
        <w:rPr>
          <w:rFonts w:ascii="Times New Roman" w:hAnsi="Times New Roman"/>
          <w:sz w:val="24"/>
        </w:rPr>
        <w:t>Информирует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D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.10.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D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.11.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содокладчик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предварительно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</w:t>
      </w:r>
    </w:p>
    <w:p w14:paraId="D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>.</w:t>
      </w:r>
    </w:p>
    <w:p w14:paraId="D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 xml:space="preserve">.12. </w:t>
      </w:r>
      <w:r>
        <w:rPr>
          <w:rFonts w:ascii="Times New Roman" w:hAnsi="Times New Roman"/>
          <w:sz w:val="24"/>
        </w:rPr>
        <w:t>Подписывает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DF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Порядок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работы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постоянной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комиссии</w:t>
      </w:r>
    </w:p>
    <w:p w14:paraId="E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E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проводятся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месяца</w:t>
      </w:r>
      <w:r>
        <w:rPr>
          <w:rFonts w:ascii="Times New Roman" w:hAnsi="Times New Roman"/>
          <w:sz w:val="24"/>
        </w:rPr>
        <w:t>.</w:t>
      </w:r>
    </w:p>
    <w:p w14:paraId="E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</w:t>
      </w:r>
      <w:r>
        <w:rPr>
          <w:rFonts w:ascii="Times New Roman" w:hAnsi="Times New Roman"/>
          <w:sz w:val="24"/>
        </w:rPr>
        <w:t>Заседание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правомочно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присутствует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половины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депутатов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входящих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>.</w:t>
      </w:r>
    </w:p>
    <w:p w14:paraId="E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7.4. </w:t>
      </w:r>
      <w:r>
        <w:rPr>
          <w:rFonts w:ascii="Times New Roman" w:hAnsi="Times New Roman"/>
          <w:sz w:val="24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коллективного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свободного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делового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обсуждения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>.</w:t>
      </w:r>
    </w:p>
    <w:p w14:paraId="E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7.5. </w:t>
      </w:r>
      <w:r>
        <w:rPr>
          <w:rFonts w:ascii="Times New Roman" w:hAnsi="Times New Roman"/>
          <w:sz w:val="24"/>
        </w:rPr>
        <w:t>Материалы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>.</w:t>
      </w:r>
    </w:p>
    <w:p w14:paraId="E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7.6. </w:t>
      </w:r>
      <w:r>
        <w:rPr>
          <w:rFonts w:ascii="Times New Roman" w:hAnsi="Times New Roman"/>
          <w:sz w:val="24"/>
        </w:rPr>
        <w:t>Проект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предыдущем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плану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</w:p>
    <w:p w14:paraId="E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поступивших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подразделений</w:t>
      </w:r>
    </w:p>
    <w:p w14:paraId="E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заявлений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обращений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день</w:t>
      </w:r>
    </w:p>
    <w:p w14:paraId="E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>.</w:t>
      </w:r>
    </w:p>
    <w:p w14:paraId="E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7.7.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Думы </w:t>
      </w:r>
    </w:p>
    <w:p w14:paraId="E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E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7.8.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открытым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голосованием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простым</w:t>
      </w:r>
    </w:p>
    <w:p w14:paraId="E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большинством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голосов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присутствующих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>.</w:t>
      </w:r>
    </w:p>
    <w:p w14:paraId="E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7.9.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могут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приглашенные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заинтересованные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</w:p>
    <w:p w14:paraId="E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>.</w:t>
      </w:r>
    </w:p>
    <w:p w14:paraId="E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7.10.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хранятся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организационно-правовом отделе администрации Сандовского муниципального округа.</w:t>
      </w:r>
    </w:p>
    <w:p w14:paraId="F0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</w:t>
      </w:r>
      <w:r>
        <w:rPr>
          <w:rFonts w:ascii="Times New Roman" w:hAnsi="Times New Roman"/>
          <w:b w:val="1"/>
          <w:sz w:val="24"/>
        </w:rPr>
        <w:t>Заключительные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положения</w:t>
      </w:r>
    </w:p>
    <w:p w14:paraId="F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вводится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Думой </w:t>
      </w:r>
    </w:p>
    <w:p w14:paraId="F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</w:p>
    <w:p w14:paraId="F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могут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вноситься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дополнения</w:t>
      </w:r>
      <w:r>
        <w:rPr>
          <w:rFonts w:ascii="Times New Roman" w:hAnsi="Times New Roman"/>
          <w:sz w:val="24"/>
        </w:rPr>
        <w:t>.</w:t>
      </w:r>
    </w:p>
    <w:p w14:paraId="F4000000">
      <w:pPr>
        <w:ind/>
        <w:jc w:val="both"/>
        <w:rPr>
          <w:rFonts w:ascii="Times New Roman" w:hAnsi="Times New Roman"/>
          <w:sz w:val="24"/>
        </w:rPr>
      </w:pPr>
    </w:p>
    <w:p w14:paraId="F5000000">
      <w:pPr>
        <w:rPr>
          <w:rFonts w:ascii="Times New Roman" w:hAnsi="Times New Roman"/>
          <w:sz w:val="24"/>
        </w:rPr>
      </w:pPr>
    </w:p>
    <w:p w14:paraId="F6000000">
      <w:pPr>
        <w:rPr>
          <w:rFonts w:ascii="Times New Roman" w:hAnsi="Times New Roman"/>
          <w:sz w:val="24"/>
        </w:rPr>
      </w:pPr>
    </w:p>
    <w:p w14:paraId="F7000000">
      <w:pPr>
        <w:rPr>
          <w:rFonts w:ascii="Times New Roman" w:hAnsi="Times New Roman"/>
          <w:sz w:val="24"/>
        </w:rPr>
      </w:pPr>
    </w:p>
    <w:p w14:paraId="F8000000">
      <w:pPr>
        <w:rPr>
          <w:rFonts w:ascii="Times New Roman" w:hAnsi="Times New Roman"/>
          <w:sz w:val="24"/>
        </w:rPr>
      </w:pPr>
    </w:p>
    <w:p w14:paraId="F9000000">
      <w:pPr>
        <w:widowControl w:val="0"/>
        <w:tabs>
          <w:tab w:leader="none" w:pos="10205" w:val="left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680" w:footer="720" w:gutter="0" w:header="720" w:left="1219" w:right="765" w:top="6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header"/>
    <w:basedOn w:val="Style_3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ConsPlusNormal"/>
    <w:link w:val="Style_10_ch"/>
    <w:rPr>
      <w:sz w:val="28"/>
    </w:rPr>
  </w:style>
  <w:style w:styleId="Style_10_ch" w:type="character">
    <w:name w:val="ConsPlusNormal"/>
    <w:link w:val="Style_10"/>
    <w:rPr>
      <w:sz w:val="28"/>
    </w:rPr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3_ch" w:type="character">
    <w:name w:val="heading 1"/>
    <w:basedOn w:val="Style_3_ch"/>
    <w:link w:val="Style_13"/>
    <w:rPr>
      <w:rFonts w:ascii="Arial" w:hAnsi="Arial"/>
      <w:b w:val="1"/>
      <w:sz w:val="30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2020-09-24T08:39:44Z</dcterms:modified>
</cp:coreProperties>
</file>