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9613"/>
        <w:gridCol w:w="222"/>
        <w:gridCol w:w="222"/>
        <w:gridCol w:w="222"/>
      </w:tblGrid>
      <w:tr>
        <w:tc>
          <w:tcPr>
            <w:tcW w:type="dxa" w:w="10279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flipH="false" flipV="false"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1"/>
              </w:rPr>
              <w:t xml:space="preserve">  </w:t>
            </w: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>РЕШЕНИЕ</w:t>
            </w:r>
          </w:p>
          <w:p w14:paraId="06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27.11</w:t>
            </w:r>
            <w:r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</w:rPr>
              <w:t xml:space="preserve">2020                                         </w:t>
            </w:r>
            <w:r>
              <w:rPr>
                <w:rFonts w:ascii="Times New Roman" w:hAnsi="Times New Roman"/>
              </w:rPr>
              <w:t>пгт</w:t>
            </w:r>
            <w:r>
              <w:rPr>
                <w:rFonts w:ascii="Times New Roman" w:hAnsi="Times New Roman"/>
              </w:rPr>
              <w:t xml:space="preserve">. Сандово                                                    № 40 </w:t>
            </w:r>
          </w:p>
          <w:p w14:paraId="07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9613"/>
            <w:shd w:fill="auto" w:val="clear"/>
          </w:tcPr>
          <w:p w14:paraId="08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type="dxa" w:w="222"/>
            <w:shd w:fill="auto" w:val="clear"/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  <w:shd w:fill="auto" w:val="clear"/>
          </w:tcPr>
          <w:p w14:paraId="0A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</w:tcPr>
          <w:p w14:paraId="0B000000">
            <w:pPr>
              <w:rPr>
                <w:sz w:val="28"/>
              </w:rPr>
            </w:pPr>
          </w:p>
        </w:tc>
      </w:tr>
      <w:tr>
        <w:tc>
          <w:tcPr>
            <w:tcW w:type="dxa" w:w="9613"/>
            <w:shd w:fill="auto" w:val="clear"/>
          </w:tcPr>
          <w:tbl>
            <w:tblPr>
              <w:tblStyle w:val="Style_1"/>
              <w:tblLayout w:type="fixed"/>
            </w:tblPr>
            <w:tblGrid>
              <w:gridCol w:w="5495"/>
              <w:gridCol w:w="284"/>
              <w:gridCol w:w="3402"/>
            </w:tblGrid>
            <w:tr>
              <w:trPr>
                <w:trHeight w:hRule="atLeast" w:val="826"/>
              </w:trPr>
              <w:tc>
                <w:tcPr>
                  <w:tcW w:type="dxa" w:w="5495"/>
                  <w:shd w:fill="auto" w:val="clear"/>
                </w:tcPr>
                <w:p w14:paraId="0C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 полномочиях</w:t>
                  </w:r>
                </w:p>
                <w:p w14:paraId="0D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Главы </w:t>
                  </w:r>
                  <w:r>
                    <w:rPr>
                      <w:rFonts w:ascii="Times New Roman" w:hAnsi="Times New Roman"/>
                      <w:sz w:val="28"/>
                    </w:rPr>
                    <w:t>Сандовского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14:paraId="0E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муниципального округа  </w:t>
                  </w:r>
                </w:p>
                <w:p w14:paraId="0F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284"/>
                  <w:shd w:fill="auto" w:val="clear"/>
                </w:tcPr>
                <w:p w14:paraId="10000000">
                  <w:pPr>
                    <w:widowControl w:val="0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402"/>
                  <w:shd w:fill="auto" w:val="clear"/>
                </w:tcPr>
                <w:p w14:paraId="11000000">
                  <w:pPr>
                    <w:widowControl w:val="0"/>
                    <w:tabs>
                      <w:tab w:leader="none" w:pos="4358" w:val="left"/>
                    </w:tabs>
                    <w:ind w:right="-2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12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</w:p>
          <w:tbl>
            <w:tblPr>
              <w:tblStyle w:val="Style_1"/>
              <w:tblLayout w:type="fixed"/>
            </w:tblPr>
            <w:tblGrid>
              <w:gridCol w:w="297"/>
              <w:gridCol w:w="3559"/>
            </w:tblGrid>
            <w:tr>
              <w:trPr>
                <w:trHeight w:hRule="atLeast" w:val="80"/>
              </w:trPr>
              <w:tc>
                <w:tcPr>
                  <w:tcW w:type="dxa" w:w="297"/>
                  <w:shd w:fill="auto" w:val="clear"/>
                </w:tcPr>
                <w:p w14:paraId="13000000">
                  <w:pPr>
                    <w:widowControl w:val="0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559"/>
                  <w:shd w:fill="auto" w:val="clear"/>
                </w:tcPr>
                <w:p w14:paraId="14000000">
                  <w:pPr>
                    <w:widowControl w:val="0"/>
                    <w:tabs>
                      <w:tab w:leader="none" w:pos="4358" w:val="left"/>
                    </w:tabs>
                    <w:ind w:right="-2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15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 xml:space="preserve"> с Федеральным законом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06.10.2003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131-</w:t>
            </w:r>
            <w:r>
              <w:rPr>
                <w:rFonts w:ascii="Times New Roman" w:hAnsi="Times New Roman"/>
                <w:sz w:val="28"/>
              </w:rPr>
              <w:t>ФЗ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общих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принципах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самоуправления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Федерации»</w:t>
            </w:r>
            <w:r>
              <w:rPr>
                <w:rFonts w:ascii="Times New Roman" w:hAnsi="Times New Roman"/>
                <w:sz w:val="28"/>
              </w:rPr>
              <w:t>, з</w:t>
            </w:r>
            <w:r>
              <w:rPr>
                <w:rFonts w:ascii="Times New Roman" w:hAnsi="Times New Roman"/>
                <w:sz w:val="28"/>
              </w:rPr>
              <w:t>акон</w:t>
            </w:r>
            <w:r>
              <w:rPr>
                <w:rFonts w:ascii="Times New Roman" w:hAnsi="Times New Roman"/>
                <w:sz w:val="28"/>
              </w:rPr>
              <w:t xml:space="preserve">ом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 от</w:t>
            </w:r>
            <w:r>
              <w:rPr>
                <w:rFonts w:ascii="Times New Roman" w:hAnsi="Times New Roman"/>
                <w:sz w:val="28"/>
              </w:rPr>
              <w:t xml:space="preserve"> 23.04.2020 №21-ЗО   «О преобразовании муниципальных образований, входящих в состав территории муниципального образования Тверской области </w:t>
            </w:r>
            <w:r>
              <w:rPr>
                <w:rFonts w:ascii="Times New Roman" w:hAnsi="Times New Roman"/>
                <w:sz w:val="28"/>
              </w:rPr>
              <w:t>Сандовский</w:t>
            </w:r>
            <w:r>
              <w:rPr>
                <w:rFonts w:ascii="Times New Roman" w:hAnsi="Times New Roman"/>
                <w:sz w:val="28"/>
              </w:rPr>
      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</w:t>
            </w:r>
            <w:r>
              <w:rPr>
                <w:rFonts w:ascii="Times New Roman" w:hAnsi="Times New Roman"/>
                <w:sz w:val="28"/>
              </w:rPr>
              <w:t xml:space="preserve"> области», решением Думы Сандовского муниципального округа от 27.11.2020 № 38 «Об избрании Главы Сандовского муниципального округа Тверской области», Дума Сандовского муниципального округа</w:t>
            </w:r>
          </w:p>
          <w:tbl>
            <w:tblPr>
              <w:tblStyle w:val="Style_1"/>
              <w:tblLayout w:type="fixed"/>
            </w:tblPr>
            <w:tblGrid>
              <w:gridCol w:w="1242"/>
              <w:gridCol w:w="6804"/>
              <w:gridCol w:w="1418"/>
            </w:tblGrid>
            <w:tr>
              <w:tc>
                <w:tcPr>
                  <w:tcW w:type="dxa" w:w="1242"/>
                  <w:shd w:fill="auto" w:val="clear"/>
                </w:tcPr>
                <w:p w14:paraId="16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6804"/>
                  <w:shd w:fill="auto" w:val="clear"/>
                </w:tcPr>
                <w:p w14:paraId="17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1418"/>
                  <w:shd w:fill="auto" w:val="clear"/>
                </w:tcPr>
                <w:p w14:paraId="18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type="dxa" w:w="1242"/>
                  <w:shd w:fill="auto" w:val="clear"/>
                </w:tcPr>
                <w:p w14:paraId="19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6804"/>
                  <w:shd w:fill="auto" w:val="clear"/>
                </w:tcPr>
                <w:p w14:paraId="1A000000">
                  <w:pPr>
                    <w:widowControl w:val="0"/>
                    <w:tabs>
                      <w:tab w:leader="none" w:pos="10205" w:val="left"/>
                    </w:tabs>
                    <w:ind/>
                    <w:jc w:val="center"/>
                    <w:rPr>
                      <w:rFonts w:ascii="Times New Roman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/>
                      <w:b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>РЕШИЛА:</w:t>
                  </w:r>
                </w:p>
              </w:tc>
              <w:tc>
                <w:tcPr>
                  <w:tcW w:type="dxa" w:w="1418"/>
                  <w:shd w:fill="auto" w:val="clear"/>
                </w:tcPr>
                <w:p w14:paraId="1B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type="dxa" w:w="1242"/>
                  <w:shd w:fill="auto" w:val="clear"/>
                </w:tcPr>
                <w:p w14:paraId="1C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6804"/>
                  <w:shd w:fill="auto" w:val="clear"/>
                </w:tcPr>
                <w:p w14:paraId="1D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1418"/>
                  <w:shd w:fill="auto" w:val="clear"/>
                </w:tcPr>
                <w:p w14:paraId="1E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1F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 Уполномочить Главу Сандовского муниципального округа осуществлять руководство Администрацией Сандовского района </w:t>
            </w:r>
            <w:r>
              <w:rPr>
                <w:rFonts w:ascii="Times New Roman" w:hAnsi="Times New Roman"/>
                <w:sz w:val="28"/>
              </w:rPr>
              <w:t xml:space="preserve">Тверской области </w:t>
            </w:r>
            <w:r>
              <w:rPr>
                <w:rFonts w:ascii="Times New Roman" w:hAnsi="Times New Roman"/>
                <w:sz w:val="28"/>
              </w:rPr>
              <w:t>до дня внесения в единый государственный реестр юридических лиц записи о прекращении деятельности Администрации Сандовского района</w:t>
            </w:r>
            <w:r>
              <w:rPr>
                <w:rFonts w:ascii="Times New Roman" w:hAnsi="Times New Roman"/>
                <w:sz w:val="28"/>
              </w:rPr>
              <w:t xml:space="preserve"> Тверской области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0000000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 Настоящее решение вступает в силу со дня его принятия, подлежит официальному опубликованию в газете «</w:t>
            </w:r>
            <w:r>
              <w:rPr>
                <w:rFonts w:ascii="Times New Roman" w:hAnsi="Times New Roman"/>
                <w:sz w:val="28"/>
              </w:rPr>
              <w:t>Сандовские</w:t>
            </w:r>
            <w:r>
              <w:rPr>
                <w:rFonts w:ascii="Times New Roman" w:hAnsi="Times New Roman"/>
                <w:sz w:val="28"/>
              </w:rPr>
              <w:t xml:space="preserve"> вести» и размещению на официальном сайте администрации Сандовского района в информационно-телекоммуникационной сети «Интернет».</w:t>
            </w:r>
          </w:p>
          <w:p w14:paraId="21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2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00000">
            <w:pPr>
              <w:pStyle w:val="Style_4"/>
              <w:widowControl w:val="1"/>
              <w:ind w:firstLine="0"/>
              <w:rPr>
                <w:rFonts w:ascii="Times New Roman" w:hAnsi="Times New Roman"/>
                <w:sz w:val="28"/>
              </w:rPr>
            </w:pPr>
          </w:p>
          <w:p w14:paraId="24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  <w:shd w:fill="auto" w:val="clear"/>
          </w:tcPr>
          <w:p w14:paraId="2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  <w:shd w:fill="auto" w:val="clear"/>
          </w:tcPr>
          <w:p w14:paraId="26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</w:tcPr>
          <w:p w14:paraId="27000000">
            <w:pPr>
              <w:rPr>
                <w:sz w:val="28"/>
              </w:rPr>
            </w:pPr>
          </w:p>
        </w:tc>
      </w:tr>
    </w:tbl>
    <w:p w14:paraId="2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14:paraId="2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     О.В.Смирнова</w:t>
      </w:r>
    </w:p>
    <w:sectPr>
      <w:pgSz w:h="16838" w:w="11906"/>
      <w:pgMar w:bottom="510" w:footer="720" w:gutter="0" w:header="720" w:left="1134" w:right="70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ms Rmn" w:hAnsi="Tms Rmn"/>
    </w:rPr>
  </w:style>
  <w:style w:default="1" w:styleId="Style_5_ch" w:type="character">
    <w:name w:val="Normal"/>
    <w:link w:val="Style_5"/>
    <w:rPr>
      <w:rFonts w:ascii="Tms Rmn" w:hAnsi="Tms Rmn"/>
    </w:rPr>
  </w:style>
  <w:style w:styleId="Style_6" w:type="paragraph">
    <w:name w:val="Знак сноски1"/>
    <w:link w:val="Style_6_ch"/>
    <w:rPr>
      <w:vertAlign w:val="superscript"/>
    </w:rPr>
  </w:style>
  <w:style w:styleId="Style_6_ch" w:type="character">
    <w:name w:val="Знак сноски1"/>
    <w:link w:val="Style_6"/>
    <w:rPr>
      <w:vertAlign w:val="superscript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3" w:type="paragraph">
    <w:name w:val="WW-Базовый"/>
    <w:link w:val="Style_3_ch"/>
    <w:pPr>
      <w:tabs>
        <w:tab w:leader="none" w:pos="709" w:val="left"/>
      </w:tabs>
      <w:spacing w:after="200" w:line="276" w:lineRule="atLeast"/>
      <w:ind/>
    </w:pPr>
    <w:rPr>
      <w:rFonts w:ascii="Calibri" w:hAnsi="Calibri"/>
      <w:color w:val="00000A"/>
      <w:sz w:val="22"/>
    </w:rPr>
  </w:style>
  <w:style w:styleId="Style_3_ch" w:type="character">
    <w:name w:val="WW-Базовый"/>
    <w:link w:val="Style_3"/>
    <w:rPr>
      <w:rFonts w:ascii="Calibri" w:hAnsi="Calibri"/>
      <w:color w:val="00000A"/>
      <w:sz w:val="22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Основной текст1"/>
    <w:basedOn w:val="Style_5"/>
    <w:link w:val="Style_15_ch"/>
    <w:pPr>
      <w:spacing w:after="360" w:before="240" w:line="0" w:lineRule="atLeast"/>
      <w:ind/>
      <w:jc w:val="center"/>
    </w:pPr>
    <w:rPr>
      <w:rFonts w:ascii="Times New Roman" w:hAnsi="Times New Roman"/>
      <w:sz w:val="22"/>
    </w:rPr>
  </w:style>
  <w:style w:styleId="Style_15_ch" w:type="character">
    <w:name w:val="Основной текст1"/>
    <w:basedOn w:val="Style_5_ch"/>
    <w:link w:val="Style_15"/>
    <w:rPr>
      <w:rFonts w:ascii="Times New Roman" w:hAnsi="Times New Roman"/>
      <w:sz w:val="22"/>
    </w:rPr>
  </w:style>
  <w:style w:styleId="Style_2" w:type="paragraph">
    <w:name w:val="Heading"/>
    <w:basedOn w:val="Style_5"/>
    <w:next w:val="Style_5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5_ch"/>
    <w:link w:val="Style_2"/>
    <w:rPr>
      <w:rFonts w:ascii="Arial" w:hAnsi="Arial"/>
      <w:color w:val="00000A"/>
      <w:sz w:val="28"/>
    </w:rPr>
  </w:style>
  <w:style w:styleId="Style_16" w:type="paragraph">
    <w:name w:val="Выделение1"/>
    <w:link w:val="Style_16_ch"/>
    <w:rPr>
      <w:i w:val="1"/>
    </w:rPr>
  </w:style>
  <w:style w:styleId="Style_16_ch" w:type="character">
    <w:name w:val="Выделение1"/>
    <w:link w:val="Style_16"/>
    <w:rPr>
      <w:i w:val="1"/>
    </w:rPr>
  </w:style>
  <w:style w:styleId="Style_17" w:type="paragraph">
    <w:name w:val="toc 3"/>
    <w:next w:val="Style_5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lock Text"/>
    <w:basedOn w:val="Style_5"/>
    <w:link w:val="Style_19_ch"/>
    <w:pPr>
      <w:tabs>
        <w:tab w:leader="none" w:pos="1812" w:val="left"/>
      </w:tabs>
      <w:ind w:firstLine="0" w:left="924" w:right="-625"/>
      <w:jc w:val="both"/>
    </w:pPr>
    <w:rPr>
      <w:rFonts w:ascii="Times New Roman" w:hAnsi="Times New Roman"/>
      <w:sz w:val="26"/>
    </w:rPr>
  </w:style>
  <w:style w:styleId="Style_19_ch" w:type="character">
    <w:name w:val="Block Text"/>
    <w:basedOn w:val="Style_5_ch"/>
    <w:link w:val="Style_19"/>
    <w:rPr>
      <w:rFonts w:ascii="Times New Roman" w:hAnsi="Times New Roman"/>
      <w:sz w:val="26"/>
    </w:rPr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tabs>
        <w:tab w:leader="none" w:pos="1812" w:val="left"/>
      </w:tabs>
      <w:ind/>
      <w:jc w:val="center"/>
      <w:outlineLvl w:val="0"/>
    </w:pPr>
    <w:rPr>
      <w:rFonts w:ascii="Times New Roman" w:hAnsi="Times New Roman"/>
      <w:b w:val="1"/>
      <w:sz w:val="26"/>
    </w:rPr>
  </w:style>
  <w:style w:styleId="Style_20_ch" w:type="character">
    <w:name w:val="heading 1"/>
    <w:basedOn w:val="Style_5_ch"/>
    <w:link w:val="Style_20"/>
    <w:rPr>
      <w:rFonts w:ascii="Times New Roman" w:hAnsi="Times New Roman"/>
      <w:b w:val="1"/>
      <w:sz w:val="2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5"/>
    <w:link w:val="Style_22_ch"/>
  </w:style>
  <w:style w:styleId="Style_22_ch" w:type="character">
    <w:name w:val="Footnote"/>
    <w:basedOn w:val="Style_5_ch"/>
    <w:link w:val="Style_22"/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toc 9"/>
    <w:next w:val="Style_5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toc 5"/>
    <w:next w:val="Style_5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Subtitle"/>
    <w:next w:val="Style_5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5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Обычный1"/>
    <w:link w:val="Style_32_ch"/>
    <w:rPr>
      <w:rFonts w:ascii="Tms Rmn" w:hAnsi="Tms Rmn"/>
    </w:rPr>
  </w:style>
  <w:style w:styleId="Style_32_ch" w:type="character">
    <w:name w:val="Обычный1"/>
    <w:link w:val="Style_32"/>
    <w:rPr>
      <w:rFonts w:ascii="Tms Rmn" w:hAnsi="Tms Rmn"/>
    </w:rPr>
  </w:style>
  <w:style w:styleId="Style_33" w:type="paragraph">
    <w:name w:val="Title"/>
    <w:next w:val="Style_5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2020-11-30T08:44:52Z</dcterms:modified>
</cp:coreProperties>
</file>